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7e4" w14:textId="9409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 структурных элементов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мая 2021 года № 3/54. Зарегистрировано в Министерстве юстиции Республики Казахстан 11 июня 2021 года № 22998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и структурные элементы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Мангистауского областного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3/54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и структурных элементов решения Мангистауского областного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животных на территории населенных пунктов Тупкараганского района" (зарегистрировано в Реестре государственной регистрации нормативных правовых актов за № 2942).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и выгула собак и кошек, отлова и уничтожения бродячих собак и кошек в населенных пунктах Тупкараганского района" (зарегистрировано в Реестре государственной регистрации нормативных правовых актов за № 2949).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Мангистауского областного маслихата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областного маслихата" (зарегистрировано в Реестре государственной регистрации нормативных правовых актов за № 3438).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