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bcd16" w14:textId="80bcd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Жалагашского района от 2 марта 2015 года № 31 “Об определении мест для размещения агитационных печатных материалов”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Жалагашского района Кызылординской области от 21 июля 2021 года № 138. Зарегистрировано в Министерстве юстиции Республики Казахстан 22 июля 2021 года № 23651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Жалагашского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Жалагашского района от 2 марта 2015 года </w:t>
      </w:r>
      <w:r>
        <w:rPr>
          <w:rFonts w:ascii="Times New Roman"/>
          <w:b w:val="false"/>
          <w:i w:val="false"/>
          <w:color w:val="000000"/>
          <w:sz w:val="28"/>
        </w:rPr>
        <w:t>№ 31</w:t>
      </w:r>
      <w:r>
        <w:rPr>
          <w:rFonts w:ascii="Times New Roman"/>
          <w:b w:val="false"/>
          <w:i w:val="false"/>
          <w:color w:val="000000"/>
          <w:sz w:val="28"/>
        </w:rPr>
        <w:t xml:space="preserve"> “Об определении мест для размещения агитационных печатных материалов” (зарегистрирован в Реестре государственной регистрации нормативных правовых актов за №4910)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строку 4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“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1"/>
        <w:gridCol w:w="816"/>
        <w:gridCol w:w="10353"/>
      </w:tblGrid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</w:t>
            </w:r>
          </w:p>
        </w:tc>
        <w:tc>
          <w:tcPr>
            <w:tcW w:w="10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возле здания коммунального государственного учреждения “Средняя школа №202 имени Зейноллы Жаркынбаева” отдела образования по Жалагашскому району Управления образования Кызылординской области”</w:t>
            </w:r>
          </w:p>
        </w:tc>
      </w:tr>
    </w:tbl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”;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строки 16, 17 изложить в следующей редакции: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“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6"/>
        <w:gridCol w:w="1131"/>
        <w:gridCol w:w="9413"/>
      </w:tblGrid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Жанадария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возле здания коммунального государственного учреждения “Средняя школа №203” отдела образования по Жалагашскому району Управления образования Кызылординской области”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Мырзабай ахун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возле здания коммунального государственного учреждения “Средняя школа №122” отдела образования по Жалагашскому району Управления образования Кызылординской области”</w:t>
            </w:r>
          </w:p>
        </w:tc>
      </w:tr>
    </w:tbl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”;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строку 21 изложить в следующей редакции: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“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02"/>
        <w:gridCol w:w="838"/>
        <w:gridCol w:w="9660"/>
      </w:tblGrid>
      <w:tr>
        <w:trPr>
          <w:trHeight w:val="30" w:hRule="atLeast"/>
        </w:trPr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Аккыр</w:t>
            </w:r>
          </w:p>
        </w:tc>
        <w:tc>
          <w:tcPr>
            <w:tcW w:w="9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возле здания коммунального государственного учреждения “Средняя школа №188” отдела образования по Жалагашскому району Управления образования Кызылординской области”</w:t>
            </w:r>
          </w:p>
        </w:tc>
      </w:tr>
    </w:tbl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”.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Жалагашского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“СОГЛАСОВАН”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Жалагашской районной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избирательной комиссией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