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45d" w14:textId="a85e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№556 "О бюджете сельского округа Майдакол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37. Зарегистрировано Департаментом юстиции Кызылординской области 16 марта 2021 года № 8202.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Майлыбас на 2021-2023 годы" (зарегистрировано в Реестре государственной регистрации нормативных правовых актов за номером 7978, опубликовано 06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Майдакол на 2021-2023 годы согласно приложениям 1, 2,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67276,1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3857,1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12 марта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25 декабря 2020 года № 556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