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bd36" w14:textId="7e3b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Кызылординского областного маслихата от 17 июля 2019 года № 334 "Об утверждении правил общего водопользования в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17 марта 2021 года № 19. Зарегистрировано Департаментом юстиции Кызылординской области 25 марта 2021 года № 8225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Кодекса Республики Казахстан "Водный кодекс Республики Казахстан"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июля 2019 года "Об утверждении правил общего водопользования в Кызылординской области" (зарегистрировано в Реестре государственной регистрации нормативных правовых актов за номером 6851, опубликовано 25 июля 2019 года в областных газетах "Сыр бойы", "Кызылординские вести" и 30 июля 2019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Кызылординской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эксплуатация и передвижение маломерных судов (в том числе самодельных Байды) мощностью двигателя 40 и более лошадиных сил в водной акватории.".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