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ff5f" w14:textId="a40f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февраля 2021 года № 3/37. Зарегистрировано Департаментом юстиции Карагандинской области 25 февраля 2021 года № 6214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64 сессии Абайского районного маслихата от 15 июня 2020 года № 64/683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 и спорта являющимся гражданскими служащими и работающим в сельской местности, финансируемых из районного бюджета" (зарегистрировано в Реестре государственной регистрации нормативных правовых актов № 5879, опубликовано в Эталонном контрольном банке нормативных правовых актов Республики Казахстан в электронном виде 18 июня 2020 года и в районной газете "Абай-Ақиқат" от 27 июня 2020 года № 21-22 (4317)).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