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1d5c" w14:textId="abd1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 сессии Шахтинского городского маслихата от 24 декабря 2020 года № 1780/45 "О городском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31 марта 2021 года № 25/3. Зарегистрировано Департаментом юстиции Карагандинской области 9 апреля 2021 года № 6291.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 сессии Шахтинского городского маслихата от 24 декабря 2020 года № 1780/45 "О городском бюджете на 2021 – 2023 годы" (зарегистрировано в Реестре государственной регистрации нормативных правовых актов за № 150813, опубликовано в Эталонном контрольном банке нормативных правовых актов Республики Казахстан в электронном виде от 30 декабря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9 915 480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1 848 035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47 749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83 015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7 936 681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10 990 359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14 500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14 500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1 099 379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1 099 379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1 099 379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- 1 099 379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Шахтинска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Шахтинска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