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a562" w14:textId="adba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II сессии Шахтинского городского маслихата от 6 апреля 2012 года № 792/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0 февраля 2021 года № 22/2. Зарегистрировано Департаментом юстиции Карагандинской области 16 февраля 2021 года № 6190. Утратило силу решением Шахтинского городского маслихата Карагандинской области от 14 июня 2024 года № 34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за № 8-8-112, опубликовано в газете "Шахтинский вестник" от 1 июня 2012 года № 22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оказания жилищной помощи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оказания жилищной помощи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оказания жилищной помощи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дополнить подпунктом 1-2) следующего содержания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 Правил оказания жилищной помощи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- допустимых расходов на оплату содержания жилого дома (жилого здания) малообеспеченной семьи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, потребления коммунальных услуг,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в размере четырех процент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зложить в ново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зложить в ново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чет, к оплате выставляется органом управления объекта кондоминиум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зложить в ново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чет, к оплате выставляется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, согласованной с местным исполнительным органом (жилищной инспекцией) и утвержденной на общем собрании собственников и нанимателей (поднанимателей) квартир.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