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669" w14:textId="fb1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2020 года № 578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10 сентября 2021 года № 55. Зарегистрировано в Министерстве юстиции Республики Казахстан 24 сентября 2021 года № 24499.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2021-2023 годы" от 22 декабря 2020 года № 578 (зарегистрировано в Реестре государственной регистрации нормативных правовых актов под № 21951)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9 378 049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2 512 683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143 329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6 700 504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10 816 471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- 1 431 379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1 431 379 тысяч тенге: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919 211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512 168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Сарани на 2021 год в размере 6 244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9 378 049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2 512 683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4 015 652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улицы Макаренко,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микрорайон Горняк,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крупнопанельного пятиэтажного пятиподъездного жилого дома по адресу город Сарань, улица Рабочая в районе дома №2. Дом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крупнопанельного пятиэтажного жилого дома по адресу город Сарань, улица Рабочая в районе дома №2. Дом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18,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13, микрорайон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