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d4c4" w14:textId="392d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22 декабря 2020 года № 578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25 июня 2021 года № 44. Зарегистрировано в Министерстве юстиции Республики Казахстан 9 июля 2021 года № 23393.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2021-2023 годы" от 22 декабря 2020 года № 578 (зарегистрировано в Реестре государственной регистрации нормативных правовых актов под № 21951)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соответственно, в том числе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9 424 072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2 512 683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21 533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143 329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6 746 527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10 862 494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7043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7043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1 431 379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1 431 379 тысяч тенге: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919 211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512 168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9 424 072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2 512 683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6 746 527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1290420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597248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4 002 612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- 1 431 379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1 431 379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578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2 165 611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 (кресло-коляски)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на жилую застройку улицы Макаренко, в городе Сарань, Карагандинской области (раздел водоснабжения)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на жилую застройку микрорайон Горняк, в городе Сарань, Карагандинской области (раздел водоснабжения)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крупнопанельного пятиэтажного пятиподъездного жилого дома по адресу город Сарань, улица Рабочая в районе дома №2. Дом №1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крупнопанельного пятиэтажного жилого дома по адресу город Сарань, улица Рабочая в районе дома №2. Дом №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18, микрорайон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 13, микрорайон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