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bdf0" w14:textId="8bab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№ 44/353 "О городском бюджете на 2021-2023 годы" от 23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июля 2021 года № 6/43. Зарегистрировано в Министерстве юстиции Республики Казахстан 6 августа 2021 года № 23895.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№ 44/353 "О городском бюджете на 2021-2023 годы" от 23 декабря 2020 года (зарегистрировано в Реестре государственной регистрации нормативных правовых актов под № 6133)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16 347 378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6 377 835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37 648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375 070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9 556 825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17 812 225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- 2 103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2 103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- 3 974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3 974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- 1 458 770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1 458 770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1 657 930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(1 очередь, 1 очередь строительства, сети электроснабжения) (без изменения сметной стоимости)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микрорайонов "Самал" № 8-13 города Балхаш (1 очередь. III очередь строительства. Сети тепловые.)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домам по адресу: город Балхаш, 10 микрорайон, дома 16 и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жомам город Балхаш 10 микрорайон дом 15 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 1 и № 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(электроснабжение)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(водоснабжение)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(сети канализации и КНС)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