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d367" w14:textId="519d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26 мая 2021 года № 49. Зарегистрировано в Министерстве юстиции Республики Казахстан 17 июня 2021 года № 23066. Утратило силу решением Карагандинского городского маслихата от 27 сентября 2023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27.09.2023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 от 27 ноября 2014 года № 363 (зарегистрировано в Реестре государственной регистрации нормативных правовых актов под № 2898) внести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Караганды,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подпунктом 5-1)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День Столицы;";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подпунктом 17) следующего содержания: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дети-инвалиды до шестнадцати лет, дети-инвалиды с шестнадцати до восемнадцати лет - первой, второй, третьей групп и инвалиды 1 группы, имеющие индивидуальную программу реабилитации на санаторно-курортное лечение, которые выбрали путевку на санаторно-курортное лечение через Портал социальных услуг.".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