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e0ea" w14:textId="660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V созыва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17 марта 2021 года № 31. Зарегистрировано Департаментом юстиции Карагандинской области 1 апреля 2021 года № 6274.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социальной поддержки отдельных категорий нуждающихся граждан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Получателей социальной помощи к праздничным дням и памятным датам: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прохождении воинской службы в Афганистане;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их дети, инвалидность которых генетически связана с радиационным облучением одного из родителей;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погибших военнослужащих, а именно: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супруга (супруг) умершего инвалида Великой Отечественной войны, которые не вступали в повторный брак;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рабочие и служащие, направлявшиеся на работу в Афганистан в период с 1 декабря 1979 года по декабрь 1989 года в которых велись боевые действия;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достигшие 75 лет и старше;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семья, имеющие детей, воспитывающихся и обучающихся в дошкольных организациях образования города Караганды;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ВИЧ – инфицированные дети;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 заболеванием туберкулез;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дети-инвалиды до восемнадцати лет.";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1,5 кратного прожиточного минимума.";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государственное учреждение "Отдел занятости и социальных программ города Караганды".";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Правил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Караганды" (Искаков Ж.Б.) обеспечить размещение настоящего решения на интернет-ресурсах Карагандинского городского маслихата и акимата города Караганды после его официального опубликования.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