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dfa9" w14:textId="05ad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9 декабря 2021 года № 122. Зарегистрировано в Министерстве юстиции Республики Казахстан 21 декабря 2021 года № 25867.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514832167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92861961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8174726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176693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–413618787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509972113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-67202 тысячи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–10808918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–10876120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11847494 тысячи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11847494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-6920238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6920238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7558918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10718729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10080049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2022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Бухар-Жырауского района – 60 процентов, Абайского, Актогайского, Каркаралинского, Нуринского, Осакаровского, Шетского районов, городов Балхаш, Приозерск, Сарань, Темиртау, Шахтинск – по 100 процентов;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Темиртау – по 50 процентов, Каркаралинского района – 65 процентов, Актогайского, Бухар-Жырауского, Нуринского, Осакаровского, Шетского районов, городов Приозерск, Сарань, Шахтинск – по 80 процентов, города Балхаш – 87 процентов, Абайского района – 100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17 процентов, города Караганды – 47 процентов, города Балхаш – 60 процентов, Шетского района – 67 процентов, города Сарань – 68 процентов, Нуринского района – 73 процента, Осакаровского района – 74 процента, Каркаралинского района – 75 процентов, Бухар-Жырауского района – 77 процентов, города Приозерск – 78 процентов, города Шахтинск – 80 процентов, Актогайского района – 95 процентов, Абайского района – 100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бюджет-100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2022 год объемы бюджетных изъятий из бюджета города Караганды в сумме 1669278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2022 год объемы субвенций, передаваемых из областного бюджета в бюджеты районов (городов областного значения), в сумме 60453255 тысяч тенге, в том числе: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5701887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3834497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8554366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7049764 тысячи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5183930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5916873 тысячи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5936730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5022013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2264677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4579121 тысяча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431000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5978397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Карагандинского областного маслихата от 29.09.2022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2022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2022 год в сумме 20000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29.09.2022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2022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509 972 113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-6920238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-4233802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-7459998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187 750 067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112 496 835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112 496 835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приобретенному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охвата дошкольным воспитанием и обучением детей от трех до шести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молодежи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17 228 107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микрокредитования в сельских населенных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ремонта общего имущества объектов кондоминиумов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2022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МТБ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специализированных центров обслуживания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