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c537" w14:textId="0cf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апреля 2021 года № 6-3. Зарегистрировано Департаментом юстиции Жамбылской области 4 мая 2021 года № 4970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а также согласно постановлению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Сарысуский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Сарысуского района в 2021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