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cf94" w14:textId="634c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декабря 2021 года № 19-3. Зарегистрировано в Министерстве юстиции Республики Казахстан 28 декабря 2021 года № 26164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Меркенский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17940503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3112123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51066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42700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14734614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18075174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119521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165402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45881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- 254192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254192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–165402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45881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–134671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Меркенского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 субвенций, передаваемых из областного бюджета в сумме 10 840 367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 субвенций, передаваемых из районного бюджета в бюджеты сельских округов в сумме 404158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 - 33017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–45681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Сарымолдаевский сельский округ – 22188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 –42845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 –28798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–27366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29978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37720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28129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–26891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27312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28209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Аспаринский сельский округ – 26024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в сумме 15000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сумм целевых трансфертов на 2022 год бюджетам сельских округов определяются на основании постановления акимата района.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седьмого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№19-3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года №19-3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№19-3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