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7358" w14:textId="8007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города Шымкент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18 марта 2021 года № 171. Зарегистрировано Департаментом юстиции города Шымкент 18 марта 2021 года № 156.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города Шымкент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29 декабря 2017 года № 83 "Об утверждении государственного образовательного заказа на дошкольное воспитание и обучение, размер родительской платы" (зарегистрировано в Реестре государственной регистрации нормативных правовых актов № 4401, опубликовано 19 января 2018 года в газете "Панорама Шымкента").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Ш. Мукана.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города Шымкент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в дошкольных организациях города Шымкент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месяц (тенге) (за исключением специальных дошкольных организаций и коррекционных групп)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дошкольная организация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дошкольная организация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Общеразвивающие группы в дошкольной организации (группы с 10,5-часовым режимом дня)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Общеразвивающие группы в дошкольной организации (группы с неполным днем пребывания)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 в дошкольной организации (группы с 10,5-часовым режимом дня)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в дошкольной организации (группы с 10,5-часовым режимом дня)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дошкольная организация и частная дошкольная организация, в которой размещен государственный заказ (в зависимости от возраста)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