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0d2b" w14:textId="0150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субсидии на повышение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26 апреля 2021 года № 164. Зарегистрировано Департаментом юстиции Алматинской области 26 апреля 2021 года № 5941. Утратило силу постановлением акимата Алматинской области от 21 ноября 2022 года №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37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Казахстан–Министра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17583),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 субсидии на повышение продуктивности и качества продукции аквакультуры (рыбоводства)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Алматинской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Алматинской области "Об утверждении объема субсидии на повышение продуктивности и качества продукции аквакультуры (рыбоводства)" от 16 апреля 2020 года № 171 (зарегистрирован в Реестре государственной регистрации нормативных правовых актов № 5484, опубликован 21 апреля 2020 года в эталонном контрольном банке нормативных правовых актов Республики Казахстан);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Алматинской области "О внесении изменений в постановление акимата Алматинской области от 16 апреля 2020 года № 171 "Об утверждении объема субсидии на повышение продуктивности и качества продукции аквакультуры (рыбоводства)" от 30 ноября 2020 года № 455 (зарегистрирован в Реестре государственной регистрации нормативных правовых актов № 5789, опубликован 2 декабря 2020 года в эталонном контрольном банке нормативных правовых актов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С. Турдалиева.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Баталов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26 апреля 2021 года № 164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субсидии на повышение продуктивности и качества продукции аквакультуры (рыбоводства)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 кормов на производство 1(одного) килограмма продукции (кг)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 на 1(один) кг корма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(тонна)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(%)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