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35e" w14:textId="288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2021 года № 146. Зарегистрировано в Министерстве юстиции Республики Казахстан 27 декабря 2021 года № 26088.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10 814 743,2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7 709 083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3 081 743,2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11 885 386,9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81 602,5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96 668,5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-1 152 246,2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1 152 246,2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94 123,7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15 066,8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1 073 189,3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по нормативам распределения доходов, установленным областным маслихатом,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поступлением в бюджет города областного значения является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Неналоговыми поступлениями в районный (города областного значения) бюджет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туристские взносы для иностранцев;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районный (города областного значения) бюджет от продажи основного капитала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трансфертов в районный (города областного значения) бюджет являются трансферты из областного бюджета и бюджетов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2022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20 191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48 032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3 180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Хромтауского районного маслихата Актюбинской области от 07.06.2022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2022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с предприятий, исключая доходы организаций нефтяного сектора 60 процентов.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трансферты, передаваемые из нижестоящего бюджета в областной бюджет,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сферу образования в сумме 3 290 776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подведомственной организации по спорту 51 956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оказание услуг в сфере ветеринарии 63 258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из районного бюджета в областной бюджет 148 715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субвенции, передаваемые из районного бюджета в бюджеты города районного значения, сельских округов в сумме 765 295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целевых текущих трансфертов и трансфертов на развитие из Национального фонда и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кредитов из республиканского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 Распределение указанных текущих трансфертов определяется на основании постановления районного акимата.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районом бюджете на 2022 год поступление с областного бюджета целевые текущие трансферты и трансферты на развитие: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2022 год в сумме 100 000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24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3 526 600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3 081 743,2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11 885 386,9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сельской местности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№ 146 от 24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1 806 255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№ 146 от 24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1 806 255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от организаций нефтяного сектора и в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