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c66c" w14:textId="989c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ноября 2021 года № 120. Зарегистрировано в Министерстве юстиции Республики Казахстан 15 ноября 2021 года № 25171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следующие решения Хромтауского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5 ноября 2021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 силу решений Хромтауского районного маслихата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 повышении базовых ставок земельного налога на не используемые земли селькохозяйственного назначения в Хромтауском районе" от 25 апреля 2016 года № 17 (зарегистрированное в Реестре государственной регистрации нормативных правовых актов № 4925);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 внесении изменений в решение районного маслихата от 25 апреля 2016 года № 17 "О повышении базовых ставок земельного налога и ставок единого земельного налога на не используемые земли селькохозяйственного назначения по Хромтаускому району" от 2 марта 2018 года № 188 (зарегистрированное в Реестре государственной регистрации нормативных правовых актов № 3-12-160);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 внесении изменений в решение Хромтауского районного маслихата от 25 апреля 2016 года № 17 "О повышении базовых ставок земельного налога и ставок единого земельного налога на не используемые земли селькохозяйственного назначения по Хромтаускому району" от 26 ноября 2019 года № 382 (зарегистрированное в Реестре государственной регистрации нормативных правовых актов № 6512).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