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c686" w14:textId="4cac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районного маслихата от 18 февраля 2016 года № 323 "Об утверждении Правил оказания социальной помощи, установления размеров и определения перечня отдельных категорий нуждающихся граждан в Хромтауском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Хромтауского районного маслихата Актюбинской области от 5 марта 2021 года № 18. Зарегистрировано Департаментом юстиции Актюбинской области 11 марта 2021 года № 8102. Утратило силу решением Хромтауского районного маслихата Актюбинской области от 8 августа 2024 года № 212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Хромтауского районного маслихата Актюбинской области от 08.08.2024 № 212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c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Хромтауский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Хромтауского районного маслихата от 18 февраля 2016 года № 323 "Об утверждении правил оказания социальной помощи, установления размеров и определения перечня отдельных категорий нуждающихся граждан в Хромтауском районе" (зарегистрированное в реестре государственной регистрации нормативных правовых актов № 4780, опубликованное 22 марта 2016 года в газете "Хромтау")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Хромтауском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Государственному учреждению "Аппарат Хромтауского районного маслихата" в установленном законодательством порядке обеспечить государственную регистрацию настоящего решения в Департаменте юстиции Актюбинской области.</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Хромтауского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Хромтауского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Хромтауского районного маслихата от 5 марта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Хромтауского районного маслихата № 323 от 18 февраля 2016 года</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Хромтауском районе</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Хромтауском районе (далее - Правила) разработаны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подпунктом 24)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Хромтауского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"Хромтауский районный отдел занятости и социальных программ", финансируемый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Данные Правила распространяются на лиц, постоянно проживающих в Хромтауском районе.</w:t>
      </w:r>
    </w:p>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"Хромтауский районный отдел занятости и социальных программ" в порядке, определяемом настоящими Правилами.</w:t>
      </w:r>
    </w:p>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Лицам, указанным в статье 16 Закона Республики Казахстан от 13 апреля 2005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от 6 мая 2020 года "О ветеранах" (далее - Закон), социальная помощь оказывается в порядке, предусмотренном настоящими Правилами.</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Конституции Республики Казахстан - 30 августа .</w:t>
      </w:r>
    </w:p>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областными МИО.</w:t>
      </w:r>
    </w:p>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p>
      <w:pPr>
        <w:spacing w:after="0"/>
        <w:ind w:left="0"/>
        <w:jc w:val="both"/>
      </w:pPr>
      <w:r>
        <w:rPr>
          <w:rFonts w:ascii="Times New Roman"/>
          <w:b w:val="false"/>
          <w:i w:val="false"/>
          <w:color w:val="000000"/>
          <w:sz w:val="28"/>
        </w:rPr>
        <w:t>
      9. Ежемесячная социальная помощь без учета дохода оказывается:</w:t>
      </w:r>
    </w:p>
    <w:p>
      <w:pPr>
        <w:spacing w:after="0"/>
        <w:ind w:left="0"/>
        <w:jc w:val="both"/>
      </w:pPr>
      <w:r>
        <w:rPr>
          <w:rFonts w:ascii="Times New Roman"/>
          <w:b w:val="false"/>
          <w:i w:val="false"/>
          <w:color w:val="000000"/>
          <w:sz w:val="28"/>
        </w:rPr>
        <w:t>
      1) ветеранам Великой Отечественной войны на коммунальные услуги в размере 8 000 (восьми тысяч)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ветеранам боевых действий на территории других государств на коммунальные услуги в течение 7 месяцев отопительного сезона (с января по апрель, с октября по декабрь) в размере 3500 (трех тысяч пятьсот) тенге;</w:t>
      </w:r>
    </w:p>
    <w:p>
      <w:pPr>
        <w:spacing w:after="0"/>
        <w:ind w:left="0"/>
        <w:jc w:val="both"/>
      </w:pPr>
      <w:r>
        <w:rPr>
          <w:rFonts w:ascii="Times New Roman"/>
          <w:b w:val="false"/>
          <w:i w:val="false"/>
          <w:color w:val="000000"/>
          <w:sz w:val="28"/>
        </w:rPr>
        <w:t>
      3) другим лицам, на которых распространяется действие Закона на коммунальные услуги в течение 7 месяцев отопительного сезона (с января по апрель, с октября по декабрь) в размере 5000 (пять тысяч) тенге;</w:t>
      </w:r>
    </w:p>
    <w:p>
      <w:pPr>
        <w:spacing w:after="0"/>
        <w:ind w:left="0"/>
        <w:jc w:val="both"/>
      </w:pPr>
      <w:r>
        <w:rPr>
          <w:rFonts w:ascii="Times New Roman"/>
          <w:b w:val="false"/>
          <w:i w:val="false"/>
          <w:color w:val="000000"/>
          <w:sz w:val="28"/>
        </w:rPr>
        <w:t>
      4)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на коммунальные услуги в течение 7 месяцев отопительного сезона (с января по апрель, с октября по декабрь) в размере 5000 (пять тысяч ) тенге;</w:t>
      </w:r>
    </w:p>
    <w:p>
      <w:pPr>
        <w:spacing w:after="0"/>
        <w:ind w:left="0"/>
        <w:jc w:val="both"/>
      </w:pPr>
      <w:r>
        <w:rPr>
          <w:rFonts w:ascii="Times New Roman"/>
          <w:b w:val="false"/>
          <w:i w:val="false"/>
          <w:color w:val="000000"/>
          <w:sz w:val="28"/>
        </w:rPr>
        <w:t>
      5) родителям или законным представителям детей-инвалидов, обучающихся на дому, на одного ребенка-инвалида в размере 2 (двух) месячного расчетного показателя, на период обучения, на основании представленных списков, государственным учреждением "Хромтауский районный отдел образования";</w:t>
      </w:r>
    </w:p>
    <w:p>
      <w:pPr>
        <w:spacing w:after="0"/>
        <w:ind w:left="0"/>
        <w:jc w:val="both"/>
      </w:pPr>
      <w:r>
        <w:rPr>
          <w:rFonts w:ascii="Times New Roman"/>
          <w:b w:val="false"/>
          <w:i w:val="false"/>
          <w:color w:val="000000"/>
          <w:sz w:val="28"/>
        </w:rPr>
        <w:t>
      6)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"Хромтауская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6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p>
      <w:pPr>
        <w:spacing w:after="0"/>
        <w:ind w:left="0"/>
        <w:jc w:val="both"/>
      </w:pPr>
      <w:r>
        <w:rPr>
          <w:rFonts w:ascii="Times New Roman"/>
          <w:b w:val="false"/>
          <w:i w:val="false"/>
          <w:color w:val="000000"/>
          <w:sz w:val="28"/>
        </w:rPr>
        <w:t>
      10. Единовременная социальная помощь оказывается:</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ветеранам Великой Отечественной войны в размере 2 000 000 (два миллиона) тенге;</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в размере 100 000 (сто тысяч) тенге;</w:t>
      </w:r>
    </w:p>
    <w:p>
      <w:pPr>
        <w:spacing w:after="0"/>
        <w:ind w:left="0"/>
        <w:jc w:val="both"/>
      </w:pPr>
      <w:r>
        <w:rPr>
          <w:rFonts w:ascii="Times New Roman"/>
          <w:b w:val="false"/>
          <w:i w:val="false"/>
          <w:color w:val="000000"/>
          <w:sz w:val="28"/>
        </w:rPr>
        <w:t>
      другим лицам, на которых распространяется действие Закона в размере 100 000 (сто тысяч) тенге;</w:t>
      </w:r>
    </w:p>
    <w:p>
      <w:pPr>
        <w:spacing w:after="0"/>
        <w:ind w:left="0"/>
        <w:jc w:val="both"/>
      </w:pPr>
      <w:r>
        <w:rPr>
          <w:rFonts w:ascii="Times New Roman"/>
          <w:b w:val="false"/>
          <w:i w:val="false"/>
          <w:color w:val="000000"/>
          <w:sz w:val="28"/>
        </w:rPr>
        <w:t>
      ветеранам труда, в размере 50 000 (пятидесяти тысяч) тенге;</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инвалидам, получающим государственные социальные пособия, в размере 50 000 (пятидесяти тысяч) тенге;</w:t>
      </w:r>
    </w:p>
    <w:p>
      <w:pPr>
        <w:spacing w:after="0"/>
        <w:ind w:left="0"/>
        <w:jc w:val="both"/>
      </w:pPr>
      <w:r>
        <w:rPr>
          <w:rFonts w:ascii="Times New Roman"/>
          <w:b w:val="false"/>
          <w:i w:val="false"/>
          <w:color w:val="000000"/>
          <w:sz w:val="28"/>
        </w:rPr>
        <w:t>
      3) для оплаты проездных расходов на лечение оказывается:</w:t>
      </w:r>
    </w:p>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инвалидам I, II, III групп, инвалидам с детства до 16 лет направляемых для получения высокотехнологичных медицинских услуг в рамках гарантированного обьема бесплатной медицинской помощи и (или) медицинской помощи в системе обязательного социального медицинского страхования в пределах Республики Казахстан и сопровождающих их лиц производить за счет средств бюджета района, один раз в год на железнодорожном транспорте (оба конца), но в размере не более стоимости билета купейного вагона.</w:t>
      </w:r>
    </w:p>
    <w:p>
      <w:pPr>
        <w:spacing w:after="0"/>
        <w:ind w:left="0"/>
        <w:jc w:val="both"/>
      </w:pPr>
      <w:r>
        <w:rPr>
          <w:rFonts w:ascii="Times New Roman"/>
          <w:b w:val="false"/>
          <w:i w:val="false"/>
          <w:color w:val="000000"/>
          <w:sz w:val="28"/>
        </w:rPr>
        <w:t>
      Инвалидам от трудового увечья или профессионального заболевания, полученного по вине работодателя, компенсация проезда на лечение не производится.</w:t>
      </w:r>
    </w:p>
    <w:p>
      <w:pPr>
        <w:spacing w:after="0"/>
        <w:ind w:left="0"/>
        <w:jc w:val="both"/>
      </w:pPr>
      <w:r>
        <w:rPr>
          <w:rFonts w:ascii="Times New Roman"/>
          <w:b w:val="false"/>
          <w:i w:val="false"/>
          <w:color w:val="000000"/>
          <w:sz w:val="28"/>
        </w:rPr>
        <w:t>
      11. Единовременная социальная помощь при наступлении трудной жизненной ситуации оказывается:</w:t>
      </w:r>
    </w:p>
    <w:p>
      <w:pPr>
        <w:spacing w:after="0"/>
        <w:ind w:left="0"/>
        <w:jc w:val="both"/>
      </w:pPr>
      <w:r>
        <w:rPr>
          <w:rFonts w:ascii="Times New Roman"/>
          <w:b w:val="false"/>
          <w:i w:val="false"/>
          <w:color w:val="000000"/>
          <w:sz w:val="28"/>
        </w:rPr>
        <w:t>
      1) ветеранам Великой Отечественной войны в размере не более 150 000 (сто пятидесяти тысяч)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ветеранам боевых действий на территории других государств в размере не более 100 000 (сто тысяч) тенге;</w:t>
      </w:r>
    </w:p>
    <w:p>
      <w:pPr>
        <w:spacing w:after="0"/>
        <w:ind w:left="0"/>
        <w:jc w:val="both"/>
      </w:pPr>
      <w:r>
        <w:rPr>
          <w:rFonts w:ascii="Times New Roman"/>
          <w:b w:val="false"/>
          <w:i w:val="false"/>
          <w:color w:val="000000"/>
          <w:sz w:val="28"/>
        </w:rPr>
        <w:t>
      3) ветеранам труда, другим лицам, на которых распространяется действие Закона в размере не более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размере не более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18 лет, в размере не более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p>
    <w:p>
      <w:pPr>
        <w:spacing w:after="0"/>
        <w:ind w:left="0"/>
        <w:jc w:val="both"/>
      </w:pPr>
      <w:r>
        <w:rPr>
          <w:rFonts w:ascii="Times New Roman"/>
          <w:b w:val="false"/>
          <w:i w:val="false"/>
          <w:color w:val="000000"/>
          <w:sz w:val="28"/>
        </w:rPr>
        <w:t>
      7) многодетным семьям, в размере не более 140 000 (сто сорока тысяч) тенге;</w:t>
      </w:r>
    </w:p>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размере не более 60 000 (шестидесяти тысяч) тенге;</w:t>
      </w:r>
    </w:p>
    <w:p>
      <w:pPr>
        <w:spacing w:after="0"/>
        <w:ind w:left="0"/>
        <w:jc w:val="both"/>
      </w:pPr>
      <w:r>
        <w:rPr>
          <w:rFonts w:ascii="Times New Roman"/>
          <w:b w:val="false"/>
          <w:i w:val="false"/>
          <w:color w:val="000000"/>
          <w:sz w:val="28"/>
        </w:rPr>
        <w:t>
      9) малообеспеченным гражданам, в размере не более 140 000 (сто сорока тысяч) тенге;</w:t>
      </w:r>
    </w:p>
    <w:p>
      <w:pPr>
        <w:spacing w:after="0"/>
        <w:ind w:left="0"/>
        <w:jc w:val="both"/>
      </w:pPr>
      <w:r>
        <w:rPr>
          <w:rFonts w:ascii="Times New Roman"/>
          <w:b w:val="false"/>
          <w:i w:val="false"/>
          <w:color w:val="000000"/>
          <w:sz w:val="28"/>
        </w:rPr>
        <w:t>
      10) гражданам, страдающим онкологическими заболеваниями, инфицированным вирусом иммунодефицита человека и больным различной формой туберкулеза, в размере не более 80 000 (восьмидесяти тысяч) тенге.</w:t>
      </w:r>
    </w:p>
    <w:p>
      <w:pPr>
        <w:spacing w:after="0"/>
        <w:ind w:left="0"/>
        <w:jc w:val="both"/>
      </w:pPr>
      <w:r>
        <w:rPr>
          <w:rFonts w:ascii="Times New Roman"/>
          <w:b w:val="false"/>
          <w:i w:val="false"/>
          <w:color w:val="000000"/>
          <w:sz w:val="28"/>
        </w:rPr>
        <w:t>
      12.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13.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15. Единовременная социальная помощь на период введенного чрезвычайного положения на территории Республики Казахстан в размере 20 000 (двадцати тысяч) тенге на каждого человека без учета дохода и только по одной категории оказывается:</w:t>
      </w:r>
    </w:p>
    <w:p>
      <w:pPr>
        <w:spacing w:after="0"/>
        <w:ind w:left="0"/>
        <w:jc w:val="both"/>
      </w:pPr>
      <w:r>
        <w:rPr>
          <w:rFonts w:ascii="Times New Roman"/>
          <w:b w:val="false"/>
          <w:i w:val="false"/>
          <w:color w:val="000000"/>
          <w:sz w:val="28"/>
        </w:rPr>
        <w:t>
      1) инвалидам I, II и III группы, получающим государственные социальные пособия, детям-инвалидам до шестнадцати лет, родителям, воспитывающим ребенка инвалида согласно списков уполномоченного органа;</w:t>
      </w:r>
    </w:p>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p>
      <w:pPr>
        <w:spacing w:after="0"/>
        <w:ind w:left="0"/>
        <w:jc w:val="both"/>
      </w:pPr>
      <w:r>
        <w:rPr>
          <w:rFonts w:ascii="Times New Roman"/>
          <w:b w:val="false"/>
          <w:i w:val="false"/>
          <w:color w:val="000000"/>
          <w:sz w:val="28"/>
        </w:rPr>
        <w:t>
      2) гражданам, страдающим онкологическими заболеваниями, инфицированным вирусом иммунодефицита человека и больным различной формой туберкулеза получающим амбулаторное лечение, согласно списков государственного коммунального предприятия "Хромтауская районная больница" на праве хозяйственного ведения государственного учреждения "Управление здравоохранения Актюбинской области";</w:t>
      </w:r>
    </w:p>
    <w:p>
      <w:pPr>
        <w:spacing w:after="0"/>
        <w:ind w:left="0"/>
        <w:jc w:val="both"/>
      </w:pPr>
      <w:r>
        <w:rPr>
          <w:rFonts w:ascii="Times New Roman"/>
          <w:b w:val="false"/>
          <w:i w:val="false"/>
          <w:color w:val="000000"/>
          <w:sz w:val="28"/>
        </w:rPr>
        <w:t>
      3) одиноко проживающим престарелым гражданам обслуживаемым социальными работниками уполномоченного органа;</w:t>
      </w:r>
    </w:p>
    <w:p>
      <w:pPr>
        <w:spacing w:after="0"/>
        <w:ind w:left="0"/>
        <w:jc w:val="both"/>
      </w:pPr>
      <w:r>
        <w:rPr>
          <w:rFonts w:ascii="Times New Roman"/>
          <w:b w:val="false"/>
          <w:i w:val="false"/>
          <w:color w:val="000000"/>
          <w:sz w:val="28"/>
        </w:rPr>
        <w:t>
      4) малообеспеченным семьям, не получающим адресную социальную помощь, доходы которых на каждого члена семьи не превышают однократного размера прожиточного минимума по Актюбинской области, на основании списков, представленных акимами городского и сельских округов, утвержденных специальной районной комиссией.</w:t>
      </w:r>
    </w:p>
    <w:p>
      <w:pPr>
        <w:spacing w:after="0"/>
        <w:ind w:left="0"/>
        <w:jc w:val="both"/>
      </w:pPr>
      <w:r>
        <w:rPr>
          <w:rFonts w:ascii="Times New Roman"/>
          <w:b w:val="false"/>
          <w:i w:val="false"/>
          <w:color w:val="000000"/>
          <w:sz w:val="28"/>
        </w:rPr>
        <w:t>
      Социальная помощь оказывается без предъявления документов и в случае прекращения чрезвычайного положения оплата прекращается.</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16. Социальная помощь к памятным датам и праздничным дням оказывается по спискам, утверждаемым МИО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Лица, указанные в подпункте 3) пункта 10 представляют заявление с приложением следующих документов:</w:t>
      </w:r>
    </w:p>
    <w:p>
      <w:pPr>
        <w:spacing w:after="0"/>
        <w:ind w:left="0"/>
        <w:jc w:val="both"/>
      </w:pPr>
      <w:r>
        <w:rPr>
          <w:rFonts w:ascii="Times New Roman"/>
          <w:b w:val="false"/>
          <w:i w:val="false"/>
          <w:color w:val="000000"/>
          <w:sz w:val="28"/>
        </w:rPr>
        <w:t>
      1) копия удостоверения личности или копия свидетельства о рождении ребенка инвалида;</w:t>
      </w:r>
    </w:p>
    <w:p>
      <w:pPr>
        <w:spacing w:after="0"/>
        <w:ind w:left="0"/>
        <w:jc w:val="both"/>
      </w:pPr>
      <w:r>
        <w:rPr>
          <w:rFonts w:ascii="Times New Roman"/>
          <w:b w:val="false"/>
          <w:i w:val="false"/>
          <w:color w:val="000000"/>
          <w:sz w:val="28"/>
        </w:rPr>
        <w:t>
      2) документ о наличии счета в банках второго уровня, либо в отделениях АО "Казпочта";</w:t>
      </w:r>
    </w:p>
    <w:p>
      <w:pPr>
        <w:spacing w:after="0"/>
        <w:ind w:left="0"/>
        <w:jc w:val="both"/>
      </w:pPr>
      <w:r>
        <w:rPr>
          <w:rFonts w:ascii="Times New Roman"/>
          <w:b w:val="false"/>
          <w:i w:val="false"/>
          <w:color w:val="000000"/>
          <w:sz w:val="28"/>
        </w:rPr>
        <w:t>
      3) направление на:</w:t>
      </w:r>
    </w:p>
    <w:p>
      <w:pPr>
        <w:spacing w:after="0"/>
        <w:ind w:left="0"/>
        <w:jc w:val="both"/>
      </w:pPr>
      <w:r>
        <w:rPr>
          <w:rFonts w:ascii="Times New Roman"/>
          <w:b w:val="false"/>
          <w:i w:val="false"/>
          <w:color w:val="000000"/>
          <w:sz w:val="28"/>
        </w:rPr>
        <w:t>
      госпитализацию в стационар;</w:t>
      </w:r>
    </w:p>
    <w:p>
      <w:pPr>
        <w:spacing w:after="0"/>
        <w:ind w:left="0"/>
        <w:jc w:val="both"/>
      </w:pPr>
      <w:r>
        <w:rPr>
          <w:rFonts w:ascii="Times New Roman"/>
          <w:b w:val="false"/>
          <w:i w:val="false"/>
          <w:color w:val="000000"/>
          <w:sz w:val="28"/>
        </w:rPr>
        <w:t>
      получение специализированной и высокоспециализированной консультативно-диагностической помощи на республиканском уровне;</w:t>
      </w:r>
    </w:p>
    <w:p>
      <w:pPr>
        <w:spacing w:after="0"/>
        <w:ind w:left="0"/>
        <w:jc w:val="both"/>
      </w:pPr>
      <w:r>
        <w:rPr>
          <w:rFonts w:ascii="Times New Roman"/>
          <w:b w:val="false"/>
          <w:i w:val="false"/>
          <w:color w:val="000000"/>
          <w:sz w:val="28"/>
        </w:rPr>
        <w:t>
      4) копия удостоверения, подтверждающего принадлежность к категориям граждан, указанных в подпункте 3) пункта 10;</w:t>
      </w:r>
    </w:p>
    <w:p>
      <w:pPr>
        <w:spacing w:after="0"/>
        <w:ind w:left="0"/>
        <w:jc w:val="both"/>
      </w:pPr>
      <w:r>
        <w:rPr>
          <w:rFonts w:ascii="Times New Roman"/>
          <w:b w:val="false"/>
          <w:i w:val="false"/>
          <w:color w:val="000000"/>
          <w:sz w:val="28"/>
        </w:rPr>
        <w:t>
      5) билеты, подтверждающие факт проезда, а в случае их отсутствия - справка о стоимости проезда на железнодорожном транспорте до места лечения и обратно;</w:t>
      </w:r>
    </w:p>
    <w:p>
      <w:pPr>
        <w:spacing w:after="0"/>
        <w:ind w:left="0"/>
        <w:jc w:val="both"/>
      </w:pPr>
      <w:r>
        <w:rPr>
          <w:rFonts w:ascii="Times New Roman"/>
          <w:b w:val="false"/>
          <w:i w:val="false"/>
          <w:color w:val="000000"/>
          <w:sz w:val="28"/>
        </w:rPr>
        <w:t>
      6) медицинская справка, подтверждающая необходимость сопровождения лица, указанного в подпункте 3) пункта 10.</w:t>
      </w:r>
    </w:p>
    <w:p>
      <w:pPr>
        <w:spacing w:after="0"/>
        <w:ind w:left="0"/>
        <w:jc w:val="both"/>
      </w:pPr>
      <w:r>
        <w:rPr>
          <w:rFonts w:ascii="Times New Roman"/>
          <w:b w:val="false"/>
          <w:i w:val="false"/>
          <w:color w:val="000000"/>
          <w:sz w:val="28"/>
        </w:rPr>
        <w:t>
      17.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4) Опекун от имени лиц, указанных в подпункте 8) пункта 11, вместе с заявлением предоставляет документы, указанные в подпунктах 1), 2), 3) настоящего пункта.</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18. Ежемесячная социальная помощь лицам, указанным в пункте 9 настоящих Правил, оказывается без истребования заявлений от получателей.</w:t>
      </w:r>
    </w:p>
    <w:p>
      <w:pPr>
        <w:spacing w:after="0"/>
        <w:ind w:left="0"/>
        <w:jc w:val="both"/>
      </w:pPr>
      <w:r>
        <w:rPr>
          <w:rFonts w:ascii="Times New Roman"/>
          <w:b w:val="false"/>
          <w:i w:val="false"/>
          <w:color w:val="000000"/>
          <w:sz w:val="28"/>
        </w:rPr>
        <w:t>
      19. Документы представляются в подлинниках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20. При наличии в семье двух и более лиц, имеющих право на ежемесячную социальную помощь за коммунальные услуги, выплата социальной помощи предоставляется одному из членов семьи по их выбору.</w:t>
      </w:r>
    </w:p>
    <w:p>
      <w:pPr>
        <w:spacing w:after="0"/>
        <w:ind w:left="0"/>
        <w:jc w:val="both"/>
      </w:pPr>
      <w:r>
        <w:rPr>
          <w:rFonts w:ascii="Times New Roman"/>
          <w:b w:val="false"/>
          <w:i w:val="false"/>
          <w:color w:val="000000"/>
          <w:sz w:val="28"/>
        </w:rPr>
        <w:t>
      21. При поступлении заявления на оказание социальной помощи при наступлении трудной жизненной ситуации уполномоченный орган или аким города,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2,3 к Типовым правилам и направляет их в уполномоченный орган или акиму города, сельского округа.</w:t>
      </w:r>
    </w:p>
    <w:p>
      <w:pPr>
        <w:spacing w:after="0"/>
        <w:ind w:left="0"/>
        <w:jc w:val="both"/>
      </w:pPr>
      <w:r>
        <w:rPr>
          <w:rFonts w:ascii="Times New Roman"/>
          <w:b w:val="false"/>
          <w:i w:val="false"/>
          <w:color w:val="000000"/>
          <w:sz w:val="28"/>
        </w:rPr>
        <w:t>
      Аким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25. Уполномоченный орган в течение одного рабочего дня со дня поступления документов от участковой комиссии или акима города,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23 и 24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сельского округа.</w:t>
      </w:r>
    </w:p>
    <w:p>
      <w:pPr>
        <w:spacing w:after="0"/>
        <w:ind w:left="0"/>
        <w:jc w:val="both"/>
      </w:pPr>
      <w:r>
        <w:rPr>
          <w:rFonts w:ascii="Times New Roman"/>
          <w:b w:val="false"/>
          <w:i w:val="false"/>
          <w:color w:val="000000"/>
          <w:sz w:val="28"/>
        </w:rPr>
        <w:t>
      28.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p>
      <w:pPr>
        <w:spacing w:after="0"/>
        <w:ind w:left="0"/>
        <w:jc w:val="both"/>
      </w:pPr>
      <w:r>
        <w:rPr>
          <w:rFonts w:ascii="Times New Roman"/>
          <w:b w:val="false"/>
          <w:i w:val="false"/>
          <w:color w:val="000000"/>
          <w:sz w:val="28"/>
        </w:rPr>
        <w:t>
      29.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Хромтауского района порога для оказания социальной помощи.</w:t>
      </w:r>
    </w:p>
    <w:p>
      <w:pPr>
        <w:spacing w:after="0"/>
        <w:ind w:left="0"/>
        <w:jc w:val="both"/>
      </w:pPr>
      <w:r>
        <w:rPr>
          <w:rFonts w:ascii="Times New Roman"/>
          <w:b w:val="false"/>
          <w:i w:val="false"/>
          <w:color w:val="000000"/>
          <w:sz w:val="28"/>
        </w:rPr>
        <w:t>
      30.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31.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Хромтауского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32.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w:t>
      </w:r>
    </w:p>
    <w:p>
      <w:pPr>
        <w:spacing w:after="0"/>
        <w:ind w:left="0"/>
        <w:jc w:val="both"/>
      </w:pPr>
      <w:r>
        <w:rPr>
          <w:rFonts w:ascii="Times New Roman"/>
          <w:b w:val="false"/>
          <w:i w:val="false"/>
          <w:color w:val="000000"/>
          <w:sz w:val="28"/>
        </w:rPr>
        <w:t>
      33. Излишне выплаченные суммы подлежат возврату в добровольном порядке, а в случае отказа - в судебном порядке.</w:t>
      </w:r>
    </w:p>
    <w:p>
      <w:pPr>
        <w:spacing w:after="0"/>
        <w:ind w:left="0"/>
        <w:jc w:val="left"/>
      </w:pPr>
      <w:r>
        <w:rPr>
          <w:rFonts w:ascii="Times New Roman"/>
          <w:b/>
          <w:i w:val="false"/>
          <w:color w:val="000000"/>
        </w:rPr>
        <w:t xml:space="preserve"> 5. Заключительное положение</w:t>
      </w:r>
    </w:p>
    <w:p>
      <w:pPr>
        <w:spacing w:after="0"/>
        <w:ind w:left="0"/>
        <w:jc w:val="both"/>
      </w:pPr>
      <w:r>
        <w:rPr>
          <w:rFonts w:ascii="Times New Roman"/>
          <w:b w:val="false"/>
          <w:i w:val="false"/>
          <w:color w:val="000000"/>
          <w:sz w:val="28"/>
        </w:rPr>
        <w:t>
      34.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