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570fb" w14:textId="52570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Мартукского района на 2021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25 февраля 2021 года № 12. Зарегистрировано Департаментом юстиции Актюбинской области 1 марта 2021 года № 8069.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решение вводится в действие с 01.01.2021.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(зарегистрированное в Реестре государственной регистрации нормативных правовых актов № 9946),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Мартукского района, следующую социальную поддержку на 2021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Мартукского районного маслихата"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Мартукского районного маслихата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курирующего заместителя акима района и председателя постоянной комиссии районного маслихата по вопросам финансов, бюджета, развития предпринимательства и сельского хозяйства.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