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135f" w14:textId="8c71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Актюбинского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24 декабря 2021 года № 109. Зарегистрировано в Министерстве юстиции Республики Казахстан 31 декабря 2021 года № 26309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19 июня 2019 года № 431 "Об определении перечня социально значимых внутриобластных сообщений Актюбинской области" (зарегистрировано в Реестре государственной регистрации нормативных правовых актов № 6264)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декабря 2020 года № 576 "Об определении перечня социально значимых внутриобластных автомобильных сообщений Актюбинской области, подлежащих субсидированию в 2021-2023 годах" (зарегистрировано в Реестре государственной регистрации нормативных правовых актов № 7801)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Актюбинского областного маслихата от 24 декабря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19 июня 2019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внутриобластных сообщений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Темирбек Жургенов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Бадамша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Алимбет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Каратогай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Мартук - Жайсан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Эмба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Шубаркудук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Кенкияк - Сарколь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Жанажол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Актюбинского областного маслихата от 24 декабря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Актюбинского областного маслихата от 11 декабря 2020 года №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внутриобластных автомобильных сообщений Актюбинской области, подлежащих субсидированию в 2021-2023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Темирбек Жургенов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118 764 498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