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51db" w14:textId="7095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по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октября 2021 года № 352. Зарегистрировано в Министерстве юстиции Республики Казахстан 30 октября 2021 года № 24970. Утратило силу постановлением акимата Актюбинской области от 13 февраля 2023 года № 30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13.02.2023 № 30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01.01.2023).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25 октября 2021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кружков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 - техническое направление - 525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Компьютерная графика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Юный радиотехник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Занимательная электротехника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- программирование (Java Script, HTML, CSS)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(Python, Java, 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SMM және блогерство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Программирование мобильных приложений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Искусственный интеллект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бизнеса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 - эстетическое направление - 1685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танец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 – бальный танец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Современный (эстрадный) танец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Модельная школа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 и скульптура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Ментальная арифметика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Юный полиглот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Ораторское 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мастерство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 - эстетическое направление (для детей с особыми образовательными потребностями) - 60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 и скульптура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 - спортивное направление - 2380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Конный спорт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Тогызкумалак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Казакша курес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игры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 - спортивное направление (для детей с особыми образовательными потребностями) - 330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 - краеведческое направление - 20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Юный историк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