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64a" w14:textId="8af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33. Зарегистрировано Департаментом юстиции Актюбинской области 19 мая 2021 года № 8297.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Актюбинского областного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Актюбинской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ТОО "Автовокзал Сапар"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"ТНК "Казхром"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"Актюбинский завод хромовых соединений"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"Многопрофильная областная больница" на ПХВ ГУ "Управления здравоохранения Актюбинской области" – жилой массив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микрорайон Алтын орда- жилой массив Жанатурмыс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Международный аэропорт Алии Молдагуловой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Средняя общеобразовательная школа №5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"Гулдаурен" – остановка "Болашак"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Тлеу батыра - остановка "Железнодорожный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Көктем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Юго-Запад-2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Жанаконыс-2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"Автовокзал Сапар"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Кызылжар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-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рынок "Шыгыс"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-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"Шернияз Жарылгасулы"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Пригородное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общеобразовательная средняя школа №71 имени Алькея Маргулана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Шилисай - жилой массив Садовое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цех №4 АО "ТНК "Казхром"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Орлеу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Акжар-2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Сазды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Акшат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ГКП "Актюбинский медицинский центр" на ПВХ ГУ "Управление здравоохранения Актюбинской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 орда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Курайли – остановка "Жилгородок" – парк имени А.С.Пушкина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остановка "Авиагородок"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Белогорка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 города Актобе – проспект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 – жилой массив Кызылжар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8 микрорайон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(49а)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 – Центральный рынок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ТНК – Транснациональная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