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c66a" w14:textId="c28c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марта 2021 года № 70. Зарегистрировано Департаментом юстиции Актюбинской области 10 марта 2021 года № 8092.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107, зарегистрированным в Реестре государственной регистрации нормативных правовых актов № 20209, акимат Актюбинской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нормы субсидий на 1 тонну (литр, килограмм) удобрений, приобретенных у продавца удобрений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9 марта 2021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удобрений,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–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менее4,0% Р2О5-не менее9,6%, К2О-не менее8,0%, SO3-н.м.12,0%, СаО-не менее10,2%, MgO- не менее0,5%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аммонийный-не менее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(Р2О5-не менее14%, К2О-до 8,0%, СаО-не менее 13,2%, MgO-не менее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менее13,1%, К2О-до 7,0%, SО3-до 7,0%, СаО-не менее13,3%, MgО-не менее0,4%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менее11,0%,SO 3-до 10,0%, СаО-не менее13,5%, MgO-не менее0,45%)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383 929,00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сахарная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1 121 450,00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1 008 800,00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 , Mn-50 грамм/литр , Zn-17 грамм/литр 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2 308 850,00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фульвокислоты-7,6, N-0,14 грамм/литр, P2O5-16,7 грамм/литр, K2O-29,8 грамм/литр, Fe-312 миллиграмм/литр, CaO-5670 миллиграмм/литр, MgO-671 миллиграмм/ литр, Co-0,051 миллиграмм/литр, Zn-0,23 миллиграмм/литр, Cu-0,30,миллиграмм/литр, Mn-31,4 миллиграмм/литр, Mo-0,10 миллиграмм/литр, Si2O-631 миллиграмм/литр, сухой остаток – 84 грамм/литр, зола – 55,8 %, pH-7,2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Р2O5-4,03%; К2О-6,47%; SO3 – 0,02 %; Cu – 0,01%; В – 0,02 %; Fe – 0,02%; Mn- 0,01 %; Zn – 0,01%; аминокислоты – 3%;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кислоты-25грамм/литр , аминокислоты -25грамм/литр , стимуляторы роста и иммунитета растений - 10грамм/литр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кислоты-25грамм/литр , аминокислоты -25грамм/литр , стимуляторы роста и иммунитета растений - 10грамм/литр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 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 , аминокислоты — 25 грамм/литр , стимуляторы роста и иммунитета растений —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кислоты-25грамм/литр , аминокислоты -25грамм/литр , стимуляторы роста и иммунитета растений - 10грамм/литр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-25грамм/литр , аминокислоты — 25 грамм/литр 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401 786,00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A.​Acid-1,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A.​Acid-1,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A.​Acid-1,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КОЕ/миллилитр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том числе органический - 2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земиллилитр 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органическое вещество- 90-95,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том числе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Р2О5 - 20, К2О - 30, MgO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т.ч.свободные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т.ч.нитратный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том числе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Nорганический - 1,43, K2O - 6,2, Na - 5,2, 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9 марта 2021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