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66a" w14:textId="c28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марта 2021 года № 70. Зарегистрировано Департаментом юстиции Актюбинской области 10 марта 2021 года № 8092.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9 марта 2021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–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менее4,0% Р2О5-не менее9,6%, К2О-не менее8,0%, SO3-н.м.12,0%, СаО-не менее10,2%, MgO- не менее0,5%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аммонийный-не менее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(Р2О5-не менее14%, К2О-до 8,0%, СаО-не менее 13,2%, MgO-не менее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менее13,1%, К2О-до 7,0%, SО3-до 7,0%, СаО-не менее13,3%, MgО-не менее0,4%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менее11,0%,SO 3-до 10,0%, СаО-не менее13,5%, MgO-не менее0,45%)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1 121 450,00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1 008 800,00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 , Mn-50 грамм/литр , Zn-17 грамм/литр 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2 308 850,00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фульвокислоты-7,6, N-0,14 грамм/литр, P2O5-16,7 грамм/литр, K2O-29,8 грамм/литр, Fe-312 миллиграмм/литр, CaO-5670 миллиграмм/литр, MgO-671 миллиграмм/ литр, Co-0,051 миллиграмм/литр, Zn-0,23 миллиграмм/литр, Cu-0,30,миллиграмм/литр, Mn-31,4 миллиграмм/литр, Mo-0,10 миллиграмм/литр, Si2O-631 миллиграмм/литр, сухой остаток – 84 грамм/литр, зола – 55,8 %, pH-7,2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Р2O5-4,03%; К2О-6,47%; SO3 – 0,02 %; Cu – 0,01%; В – 0,02 %; Fe – 0,02%; Mn- 0,01 %; Zn – 0,01%; аминокислоты – 3%;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кислоты-25грамм/литр , аминокислоты -25грамм/литр , стимуляторы роста и иммунитета растений - 10грамм/литр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кислоты-25грамм/литр , аминокислоты -25грамм/литр , стимуляторы роста и иммунитета растений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 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 , аминокислоты — 25 грамм/литр , стимуляторы роста и иммунитета растений —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кислоты-25грамм/литр , аминокислоты -25грамм/литр , стимуляторы роста и иммунитета растений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-25грамм/литр , аминокислоты — 25 грамм/литр 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401 786,00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A.​Acid-1,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A.​Acid-1,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A.​Acid-1,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КОЕ/миллилитр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том числе органический - 2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земиллилитр 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том числе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том числе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Nорганический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9 марта 2021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