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c607" w14:textId="1d2c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Жаркаинского районного маслихата от 11 декабря 2020 года № 6С-64/2 "Об определении размера и порядка оказания жилищной помощи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14 апреля 2021 года № 7С-8/3. Зарегистрировано Департаментом юстиции Акмолинской области 21 апреля 2021 года № 8442. Утратило силу решением Жаркаинского районного маслихата Акмолинской области от 24 июня 2024 года № 8С-29/2</w:t>
      </w:r>
    </w:p>
    <w:p>
      <w:pPr>
        <w:spacing w:after="0"/>
        <w:ind w:left="0"/>
        <w:jc w:val="both"/>
      </w:pPr>
      <w:r>
        <w:rPr>
          <w:rFonts w:ascii="Times New Roman"/>
          <w:b w:val="false"/>
          <w:i w:val="false"/>
          <w:color w:val="ff0000"/>
          <w:sz w:val="28"/>
        </w:rPr>
        <w:t xml:space="preserve">
      Сноска. Утратило силу решением Жаркаинского районного маслихата Акмолинской области от 24.06.2024 </w:t>
      </w:r>
      <w:r>
        <w:rPr>
          <w:rFonts w:ascii="Times New Roman"/>
          <w:b w:val="false"/>
          <w:i w:val="false"/>
          <w:color w:val="ff0000"/>
          <w:sz w:val="28"/>
        </w:rPr>
        <w:t>№ 8С-29/2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"Об определении размера и порядка оказания жилищной помощи в Жаркаинском районе" от 11 декабря 2020 года № 6С-64/2 (зарегистрировано в Реестре государственной регистрации нормативных правовых актов № 8278)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к указанному приложению изложить в новой редакции:</w:t>
      </w:r>
    </w:p>
    <w:p>
      <w:pPr>
        <w:spacing w:after="0"/>
        <w:ind w:left="0"/>
        <w:jc w:val="both"/>
      </w:pPr>
      <w:r>
        <w:rPr>
          <w:rFonts w:ascii="Times New Roman"/>
          <w:b w:val="false"/>
          <w:i w:val="false"/>
          <w:color w:val="000000"/>
          <w:sz w:val="28"/>
        </w:rPr>
        <w:t>
      "4. Доля предельно допустимых расходов на оплату:</w:t>
      </w:r>
    </w:p>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 устанавливается в размере 11 (одиннадцати) процентов к совокупному доходу семьи (гражданина).</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определяется как сумма расходов по каждому из вышеуказанных направлений.";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к указанному приложению изложить в новой редакции:</w:t>
      </w:r>
    </w:p>
    <w:p>
      <w:pPr>
        <w:spacing w:after="0"/>
        <w:ind w:left="0"/>
        <w:jc w:val="both"/>
      </w:pPr>
      <w:r>
        <w:rPr>
          <w:rFonts w:ascii="Times New Roman"/>
          <w:b w:val="false"/>
          <w:i w:val="false"/>
          <w:color w:val="000000"/>
          <w:sz w:val="28"/>
        </w:rPr>
        <w:t>
      "5.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 представительным органом. За норму площади жилья, обеспечиваемую компенсационными мерами принимается 18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30 (тридцать) квадратных метров.";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к указанному приложению изложить в новой редакции:</w:t>
      </w:r>
    </w:p>
    <w:p>
      <w:pPr>
        <w:spacing w:after="0"/>
        <w:ind w:left="0"/>
        <w:jc w:val="both"/>
      </w:pPr>
      <w:r>
        <w:rPr>
          <w:rFonts w:ascii="Times New Roman"/>
          <w:b w:val="false"/>
          <w:i w:val="false"/>
          <w:color w:val="000000"/>
          <w:sz w:val="28"/>
        </w:rPr>
        <w:t>
      "9.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"Правительство для граждан" и/или посредством веб-портала "электронного правительства", согласно Правилам предоставления жилищной помощи, утвержденным постановлением Правительства Республики Казахстан от 30 декабря 2009 года № 2314 "Об утверждении Правил предоставления жилищной помощи".".</w:t>
      </w:r>
    </w:p>
    <w:bookmarkStart w:name="z6"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Жаркаинского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Р.Садвакасова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Жаркаинского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Жаркаинского района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