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7a02" w14:textId="8187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25 декабря 2020 года № 82/2 "О бюджетах города Есиль, поселка Красногорский,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9 марта 2021 года № 3/3. Зарегистрировано Департаментом юстиции Акмолинской области 12 марта 2021 года № 8385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2021-2023 годы" от 25 декабря 2020 года № 82/2 (зарегистрировано в Реестре государственной регистрации нормативных правовых актов № 8324, опубликовано 20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- 138889,9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(- 3079,9)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- 3079,9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затраты - 15239,2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(- 1693,2) тысячи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- 1693,2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- 17167,5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(- 1520,5)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- 1520,5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- 19078,8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(- 4947,8)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- 4947,8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- 17743,9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(- 2810,9)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- 2810,9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- 19028,8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(- 3378,8) тысяч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- 3378,8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- 12496,8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(- 849,8) тысяч тенге;";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- 849,8 тысяч тенге.";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- 14023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(- 783) тысячи тенге;";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- 783 тысячи тенге.";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- 16373,5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(- 1416,5) тысяч тенге;";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- 1416,5 тысяч тенге.";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- 31635,8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(- 3517,8) тысяч тенге;";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- 3517,8 тысяч тенге.";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- 14722,7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(- 1395,7) тысяч тенге;";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- 1395,7 тысяч тенге.";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- 12973,6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(- 960,6) тысяч тенге;";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- 960,6 тысяч тенге.";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- 11781,5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(- 729,5) тысяч тенге;";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- 729,5 тысяч тенге.";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- 22484,3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(- 2326,3) тысячи тенге;";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- 2326,3 тысячи тенге.";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- 13882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(- 809) тысяч тенге;";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- 809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