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75f" w14:textId="742c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2021 года № С-11/2. Зарегистрировано в Министерстве юстиции Республики Казахстан 28 декабря 2021 года № 26149.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5 425 049,5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1 245 065,0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4 968,8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4 167 020,6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5 578 669,2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17 377,6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28 883,1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13 429,9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- 191 873,4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191 873,4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выданных из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 объем субвенции в сумме 2 170 839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предусмотрено погашение бюджетных кредитов в республиканский бюджет в сумме 8 007,0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на 2022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районного бюджета на 2022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2022 год в сумме 1,0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2022 год предусмотрены объемы субвенций, передаваемых из районного бюджета бюджетам города, сельских округов и сел в сумме 259 430 тысяч тенге, в том числе: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Аксу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 тысяч тенге.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предусмотрены целевые трансферты бюджетам города, сельских округов и сел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2022 год, используются свободные остатки бюджетных средств, образовавшиеся на 1 января 2022 года в сумме 182 502,9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525127,9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Освящение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водоотведение в сельских населенных пунктах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Садовая, Витебская,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Школьная,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улица Жамбула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Советская, Ленинградская, Гагарина, Строительная,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физкультурно-оздоровительного комплекса в городе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Кудыкагаш-Макинка 0-7 км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существующих домов, расположенных по адресу: район Биржан сал, город Степняк, улица Чапаева №1-14,16,18,20; улица Биржан сал №1,5,7,9,11,13,15,17,19,21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теплоснабжения улиц Чапаева, Сыздыкова, Биржан сал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по улице Первомайская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Жамбула села Андыкожа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улицам Садовая, Витебская, Целинная села Андыкожа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улицам Школьная, Ленина села Андыкожа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улицам Советская, Ленинградская, Гагарина, Строительная, Первомайская села Андыкожа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разводящих сетей теплоснабжения коммунального хозяйства по улицам Кенесары, Досова, Антаева в городе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"Степняк–су"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