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ce7c" w14:textId="471c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 марта 2021 года № А-02/51. Зарегистрировано Департаментом юстиции Акмолинской области 2 марта 2021 года № 8368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утверждении схемы и порядка перевозки в общеобразовательные школы детей, проживающих в отдаленных населенных пунктах Буландынского района" от 27 марта 2018 года № А-03/87 (зарегистрировано в Реестре государственной регистрации нормативных правовых актов № 6531, опубликовано 18 апреля 2018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 внесении изменений в постановление акимата Буландынского района от 27 марта 2018 года № А-03/87 "Об утверждении схемы и порядка перевозки в общеобразовательные школы детей, проживающих в отдаленных населенных пунктах Буландынского района" от 22 августа 2019 года № А-08/231 (зарегистрировано в Реестре государственной регистрации нормативных правовых актов № 7333, опубликовано 26 августа 2019 года в Эталонном контрольном банке нормативных правовых актов Республики Казахстан в электронном виде).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Буландынского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