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4c5ae" w14:textId="3d4c5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Астраханского района от 7 марта 2019 года № 59 "Об утверждении схем и порядка перевозки в общеобразовательные школы детей, проживающих в отдаленных населенных пунктах Астраха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страханского района Акмолинской области от 7 апреля 2021 года № 80. Зарегистрировано Департаментом юстиции Акмолинской области 9 апреля 2021 года № 842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ат Астрахан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страханского района "Об утверждении схем и порядка перевозки в общеобразовательные школы детей, проживающих в отдаленных населенных пунктах Астраханского района" от 7 марта 2019 года № 59 (зарегистрировано в Реестре государственной регистрации нормативных правовых актов № 7100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Астраханского район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страха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е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