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b93d" w14:textId="730b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Аршалынского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24 ноября 2021 года № А-330. Зарегистрировано в Министерстве юстиции Республики Казахстан 30 ноября 2021 года № 25469. Утратило силу постановлением акимата Аршалынского района Акмолинской области от 29 ноября 2024 года № А-2/243</w:t>
      </w:r>
    </w:p>
    <w:p>
      <w:pPr>
        <w:spacing w:after="0"/>
        <w:ind w:left="0"/>
        <w:jc w:val="both"/>
      </w:pPr>
      <w:r>
        <w:rPr>
          <w:rFonts w:ascii="Times New Roman"/>
          <w:b w:val="false"/>
          <w:i w:val="false"/>
          <w:color w:val="ff0000"/>
          <w:sz w:val="28"/>
        </w:rPr>
        <w:t xml:space="preserve">
      Сноска. Утратило силу постановлением акимата Аршалынского района Акмолинской области от 29.11.2024 </w:t>
      </w:r>
      <w:r>
        <w:rPr>
          <w:rFonts w:ascii="Times New Roman"/>
          <w:b w:val="false"/>
          <w:i w:val="false"/>
          <w:color w:val="ff0000"/>
          <w:sz w:val="28"/>
        </w:rPr>
        <w:t>№ А-2/243</w:t>
      </w:r>
      <w:r>
        <w:rPr>
          <w:rFonts w:ascii="Times New Roman"/>
          <w:b w:val="false"/>
          <w:i w:val="false"/>
          <w:color w:val="ff0000"/>
          <w:sz w:val="28"/>
        </w:rPr>
        <w:t xml:space="preserve"> (вводится в действие с 01.01.2025).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Аршалынского района Акмолинской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Аршалынского района Акмолинской области.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24 ноября 2021 года</w:t>
            </w:r>
            <w:r>
              <w:br/>
            </w:r>
            <w:r>
              <w:rPr>
                <w:rFonts w:ascii="Times New Roman"/>
                <w:b w:val="false"/>
                <w:i w:val="false"/>
                <w:color w:val="000000"/>
                <w:sz w:val="20"/>
              </w:rPr>
              <w:t>№ А-330</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Аршалынском районе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улица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Т. Бигельдинова, Тналина, Астана, Ново-автобазовская, Абая, Джамбула, Алейникова, Восточная, Сазонова, Заводская, переулок Жамбыла, Республика (за исключением домов 5, 9, 17а, 21, 21а, 21г, 25, 25б, 27, 27в, 29), Добровольского (за исключением дома 9), Жумабека Ташенова (за исключением домов 9, 17, 21), Женіс (за исключением домов 2, 2а), Спортивная (за исключением домов 2, 4, 6), Профессиональный технический лицей 14 (за исключением домов 1, 2), Митченко (за исключением домов 1, 2, 2в, 2г, 2д, 3, 4, 4д, 5), Северная (за исключением дома 9), Макаренко (за исключением домов 10, 11), Дзержинского (за исключением домов 18, 25, 27, 29), Родниковская, Труд, Маншук Маметова, Писарева, Речная, Сельхозтехники, Тәуелсіздік, Юго-Восточная, Промышленная, Пацаева, Конституции, Мәдениет, Микрорайон, Зеленая, Жолдаспаева, Жастар, Есіл, Бейбитшилик, Достык, Железнодорожная, Озерная, Гранитная, Асфальтная, Щебзаводская, Коммунальная, Луговая, Заречная, Линейная, Целинная, Матросова, Станционная, Вокзальная, Широкий переулок, 40-лет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Республика 5, 9, 21, 21а, 21г, 25, 25б, 27, 27в, 29, Добровольского 9, Жумабека Ташенова 17, 21, Женіс 2, 2а, Спортивная 2, 4, 6, Профессиональный технический лицей 14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Макаренко 10, 11, Дзержинского 18, 25, 27,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Жумабека Ташенова 9, Северная 9, Республика 17а, Митченко 1, 2, 2в, 2г, 2д, 3, 4, 4д,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Донецкое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Костомар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Ольгинка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Белоярка, село Шортанды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Красное озеро, село Родники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Ижевский улицы Абая, Сейфуллина, Интернациональная, 30 лет Целины, Степная, Гагарина, Валиханова, Зайчуковой, Титова, Юбилейнная, Набережная, Школьная, Центральная, Северная, Целинная (за исключением домов 2, 3, 8), Мира (за исключением домов 13, 15), Садовая (за исключением дома 9), Кооперативная (за исключением домов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Ижевский улицы Целинная 2, 3, 8, Мира 13, 15, Садовая 9, Кооперативная 12, 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Шоптиколь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Байдалы, 035 учетный квартал в административных границах Берсуатского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Волгодоновка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42 -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Арнасай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Бабатай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Разъезд - 102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Разъезд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Сары-оба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