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e1c0" w14:textId="0a0e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теп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августа 2021 года № 7С-6/3. Зарегистрировано в Министерстве юстиции Республики Казахстан 26 августа 2021 года № 24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Степного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6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я Степногорского городского маслихата, признанные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норм образования и накопления коммунальных отходов по городу Степногорску" от 24 декабря 2014 года № 5С-34/8 (зарегистрировано в Реестре государственной регистрации нормативных правовых актов под № 462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тарифов на сбор, вывоз, захоронение и утилизацию твердых бытовых отходов по городу Степногорску и населенным пунктам" от 19 мая 2016 года № 6С-5/3 (зарегистрировано в Реестре государственной регистрации нормативных правовых актов под № 5425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21 декабря 2017 года № 6С-24/5 (зарегистрировано в Реестре государственной регистрации нормативных правовых актов под № 6314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