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8564" w14:textId="68c8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Генерального Прокурора Республики Казахстан от 19 июля 2018 года № 91 "Об утверждении Инструкции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29 декабря 2021 года № 174. Зарегистрирован в Министерстве юстиции Республики Казахстан 6 января 2022 года № 26400. Утратил силу приказом Генерального Прокурора Республики Казахстан от 5 января 2023 года № 8</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05.01.2023 </w:t>
      </w:r>
      <w:r>
        <w:rPr>
          <w:rFonts w:ascii="Times New Roman"/>
          <w:b w:val="false"/>
          <w:i w:val="false"/>
          <w:color w:val="ff0000"/>
          <w:sz w:val="28"/>
        </w:rPr>
        <w:t>№ 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Генерального Прокурора Республики Казахстан от 19 июля 2018 года № 91 "Об утверждении Инструкции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 (зарегистрирован в Реестре государственной регистрации нормативных правовых актов за № 17272) следующие изменения:</w:t>
      </w:r>
    </w:p>
    <w:bookmarkEnd w:id="1"/>
    <w:bookmarkStart w:name="z6" w:id="2"/>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меняется.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 утвержденной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w:t>
      </w:r>
    </w:p>
    <w:bookmarkEnd w:id="6"/>
    <w:bookmarkStart w:name="z12" w:id="7"/>
    <w:p>
      <w:pPr>
        <w:spacing w:after="0"/>
        <w:ind w:left="0"/>
        <w:jc w:val="both"/>
      </w:pPr>
      <w:r>
        <w:rPr>
          <w:rFonts w:ascii="Times New Roman"/>
          <w:b w:val="false"/>
          <w:i w:val="false"/>
          <w:color w:val="000000"/>
          <w:sz w:val="28"/>
        </w:rPr>
        <w:t>
      3) направление копии настоящего приказа заинтересованным субъектам правовой статистики и специальных учетов для сведения, а также территориальным органам Комитета для исполнения.</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8"/>
    <w:bookmarkStart w:name="z14" w:id="9"/>
    <w:p>
      <w:pPr>
        <w:spacing w:after="0"/>
        <w:ind w:left="0"/>
        <w:jc w:val="both"/>
      </w:pPr>
      <w:r>
        <w:rPr>
          <w:rFonts w:ascii="Times New Roman"/>
          <w:b w:val="false"/>
          <w:i w:val="false"/>
          <w:color w:val="000000"/>
          <w:sz w:val="28"/>
        </w:rPr>
        <w:t xml:space="preserve">
      4. Настоящий приказ вводится в действие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174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2018 года № 91</w:t>
            </w:r>
          </w:p>
        </w:tc>
      </w:tr>
    </w:tbl>
    <w:bookmarkStart w:name="z18" w:id="10"/>
    <w:p>
      <w:pPr>
        <w:spacing w:after="0"/>
        <w:ind w:left="0"/>
        <w:jc w:val="left"/>
      </w:pPr>
      <w:r>
        <w:rPr>
          <w:rFonts w:ascii="Times New Roman"/>
          <w:b/>
          <w:i w:val="false"/>
          <w:color w:val="000000"/>
        </w:rPr>
        <w:t xml:space="preserve"> Инструкция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Настоящая Инструкция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 (далее - Инструкция) разработана в соответствии с подпунктом 12-6)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государственной правовой статистике и специальных учетах" (далее – Закон).</w:t>
      </w:r>
    </w:p>
    <w:bookmarkEnd w:id="12"/>
    <w:bookmarkStart w:name="z21" w:id="13"/>
    <w:p>
      <w:pPr>
        <w:spacing w:after="0"/>
        <w:ind w:left="0"/>
        <w:jc w:val="both"/>
      </w:pPr>
      <w:r>
        <w:rPr>
          <w:rFonts w:ascii="Times New Roman"/>
          <w:b w:val="false"/>
          <w:i w:val="false"/>
          <w:color w:val="000000"/>
          <w:sz w:val="28"/>
        </w:rPr>
        <w:t xml:space="preserve">
      2. Инструкция регламентирует прием, хранение и выдачу подразделениями архивной работы Комитета по правовой статистике и специальным учетам Генеральной прокуратуры Республики Казахстан и его территориальных органов (далее – подразделения архивной работы) прекращенных уголовных дел в бумажном и электронном форматах. </w:t>
      </w:r>
    </w:p>
    <w:bookmarkEnd w:id="13"/>
    <w:bookmarkStart w:name="z22" w:id="14"/>
    <w:p>
      <w:pPr>
        <w:spacing w:after="0"/>
        <w:ind w:left="0"/>
        <w:jc w:val="both"/>
      </w:pPr>
      <w:r>
        <w:rPr>
          <w:rFonts w:ascii="Times New Roman"/>
          <w:b w:val="false"/>
          <w:i w:val="false"/>
          <w:color w:val="000000"/>
          <w:sz w:val="28"/>
        </w:rPr>
        <w:t>
      3. В настоящей Инструкции используются следующие понятия:</w:t>
      </w:r>
    </w:p>
    <w:bookmarkEnd w:id="14"/>
    <w:bookmarkStart w:name="z23" w:id="15"/>
    <w:p>
      <w:pPr>
        <w:spacing w:after="0"/>
        <w:ind w:left="0"/>
        <w:jc w:val="both"/>
      </w:pPr>
      <w:r>
        <w:rPr>
          <w:rFonts w:ascii="Times New Roman"/>
          <w:b w:val="false"/>
          <w:i w:val="false"/>
          <w:color w:val="000000"/>
          <w:sz w:val="28"/>
        </w:rPr>
        <w:t xml:space="preserve">
      1) прокурор подразделения архивной работы – сотрудник Комитета по правовой статистике и специальным учетам Генеральной прокуратуры Республики Казахстан и его территориальных органов, осуществляющий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полномочия в целях реализации функций органов правовой статистики и специальных учетов по осуществлению приема, хранения и выдачи прекращенных уголовных дел;</w:t>
      </w:r>
    </w:p>
    <w:bookmarkEnd w:id="15"/>
    <w:bookmarkStart w:name="z24" w:id="16"/>
    <w:p>
      <w:pPr>
        <w:spacing w:after="0"/>
        <w:ind w:left="0"/>
        <w:jc w:val="both"/>
      </w:pPr>
      <w:r>
        <w:rPr>
          <w:rFonts w:ascii="Times New Roman"/>
          <w:b w:val="false"/>
          <w:i w:val="false"/>
          <w:color w:val="000000"/>
          <w:sz w:val="28"/>
        </w:rPr>
        <w:t>
      2) органы прокуратуры - прокуратура района, городов республиканского значения, столицы, области и приравненных к ним прокуратур;</w:t>
      </w:r>
    </w:p>
    <w:bookmarkEnd w:id="16"/>
    <w:bookmarkStart w:name="z25" w:id="17"/>
    <w:p>
      <w:pPr>
        <w:spacing w:after="0"/>
        <w:ind w:left="0"/>
        <w:jc w:val="both"/>
      </w:pPr>
      <w:r>
        <w:rPr>
          <w:rFonts w:ascii="Times New Roman"/>
          <w:b w:val="false"/>
          <w:i w:val="false"/>
          <w:color w:val="000000"/>
          <w:sz w:val="28"/>
        </w:rPr>
        <w:t xml:space="preserve">
      3) Единый реестр досудебных расследований (далее - ЕРДР) - автоматизированная база данных, в которую вносятся сведения о поводах к началу досудебного расследования,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(далее – УПК),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17"/>
    <w:bookmarkStart w:name="z26" w:id="18"/>
    <w:p>
      <w:pPr>
        <w:spacing w:after="0"/>
        <w:ind w:left="0"/>
        <w:jc w:val="both"/>
      </w:pPr>
      <w:r>
        <w:rPr>
          <w:rFonts w:ascii="Times New Roman"/>
          <w:b w:val="false"/>
          <w:i w:val="false"/>
          <w:color w:val="000000"/>
          <w:sz w:val="28"/>
        </w:rPr>
        <w:t>
      4) электронное уголовное дело – обособленное производство, ведущееся органом уголовного преследования по поводу одного или нескольких уголовных правонарушений в электронном формате посредством модуля е-УД;</w:t>
      </w:r>
    </w:p>
    <w:bookmarkEnd w:id="18"/>
    <w:bookmarkStart w:name="z27" w:id="19"/>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28" w:id="20"/>
    <w:p>
      <w:pPr>
        <w:spacing w:after="0"/>
        <w:ind w:left="0"/>
        <w:jc w:val="left"/>
      </w:pPr>
      <w:r>
        <w:rPr>
          <w:rFonts w:ascii="Times New Roman"/>
          <w:b/>
          <w:i w:val="false"/>
          <w:color w:val="000000"/>
        </w:rPr>
        <w:t xml:space="preserve"> Глава 2. Прием прекращенных уголовных дел</w:t>
      </w:r>
    </w:p>
    <w:bookmarkEnd w:id="20"/>
    <w:bookmarkStart w:name="z29" w:id="21"/>
    <w:p>
      <w:pPr>
        <w:spacing w:after="0"/>
        <w:ind w:left="0"/>
        <w:jc w:val="both"/>
      </w:pPr>
      <w:r>
        <w:rPr>
          <w:rFonts w:ascii="Times New Roman"/>
          <w:b w:val="false"/>
          <w:i w:val="false"/>
          <w:color w:val="000000"/>
          <w:sz w:val="28"/>
        </w:rPr>
        <w:t>
      4. Подразделения архивной работы принимают на хранение прекращенные уголовные дела по территориальности от органов прокуратуры после выполнения требований статей 289, 290 УПК.</w:t>
      </w:r>
    </w:p>
    <w:bookmarkEnd w:id="21"/>
    <w:bookmarkStart w:name="z30" w:id="22"/>
    <w:p>
      <w:pPr>
        <w:spacing w:after="0"/>
        <w:ind w:left="0"/>
        <w:jc w:val="both"/>
      </w:pPr>
      <w:r>
        <w:rPr>
          <w:rFonts w:ascii="Times New Roman"/>
          <w:b w:val="false"/>
          <w:i w:val="false"/>
          <w:color w:val="000000"/>
          <w:sz w:val="28"/>
        </w:rPr>
        <w:t xml:space="preserve">
      Органы прокуратуры передают прекращенное уголовное дело в соответствующее подразделение архивной работы по территориальности не позднее трех рабочих дней с момента разрешения вопроса о судьбе вещественного доказательства, а также после выполнения требований части второй </w:t>
      </w:r>
      <w:r>
        <w:rPr>
          <w:rFonts w:ascii="Times New Roman"/>
          <w:b w:val="false"/>
          <w:i w:val="false"/>
          <w:color w:val="000000"/>
          <w:sz w:val="28"/>
        </w:rPr>
        <w:t>статьи 289</w:t>
      </w:r>
      <w:r>
        <w:rPr>
          <w:rFonts w:ascii="Times New Roman"/>
          <w:b w:val="false"/>
          <w:i w:val="false"/>
          <w:color w:val="000000"/>
          <w:sz w:val="28"/>
        </w:rPr>
        <w:t xml:space="preserve"> УПК и части второй </w:t>
      </w:r>
      <w:r>
        <w:rPr>
          <w:rFonts w:ascii="Times New Roman"/>
          <w:b w:val="false"/>
          <w:i w:val="false"/>
          <w:color w:val="000000"/>
          <w:sz w:val="28"/>
        </w:rPr>
        <w:t>статьи 290</w:t>
      </w:r>
      <w:r>
        <w:rPr>
          <w:rFonts w:ascii="Times New Roman"/>
          <w:b w:val="false"/>
          <w:i w:val="false"/>
          <w:color w:val="000000"/>
          <w:sz w:val="28"/>
        </w:rPr>
        <w:t xml:space="preserve"> УПК.</w:t>
      </w:r>
    </w:p>
    <w:bookmarkEnd w:id="22"/>
    <w:bookmarkStart w:name="z31" w:id="23"/>
    <w:p>
      <w:pPr>
        <w:spacing w:after="0"/>
        <w:ind w:left="0"/>
        <w:jc w:val="both"/>
      </w:pPr>
      <w:r>
        <w:rPr>
          <w:rFonts w:ascii="Times New Roman"/>
          <w:b w:val="false"/>
          <w:i w:val="false"/>
          <w:color w:val="000000"/>
          <w:sz w:val="28"/>
        </w:rPr>
        <w:t xml:space="preserve">
      5. Подразделения архивной работы не принимают прекращенные уголовные дела, по которым не решен вопрос: </w:t>
      </w:r>
    </w:p>
    <w:bookmarkEnd w:id="23"/>
    <w:bookmarkStart w:name="z32" w:id="24"/>
    <w:p>
      <w:pPr>
        <w:spacing w:after="0"/>
        <w:ind w:left="0"/>
        <w:jc w:val="both"/>
      </w:pPr>
      <w:r>
        <w:rPr>
          <w:rFonts w:ascii="Times New Roman"/>
          <w:b w:val="false"/>
          <w:i w:val="false"/>
          <w:color w:val="000000"/>
          <w:sz w:val="28"/>
        </w:rPr>
        <w:t xml:space="preserve">
      1) о вещественных доказательствах в соответствии с частью третьей </w:t>
      </w:r>
      <w:r>
        <w:rPr>
          <w:rFonts w:ascii="Times New Roman"/>
          <w:b w:val="false"/>
          <w:i w:val="false"/>
          <w:color w:val="000000"/>
          <w:sz w:val="28"/>
        </w:rPr>
        <w:t>статьи 118</w:t>
      </w:r>
      <w:r>
        <w:rPr>
          <w:rFonts w:ascii="Times New Roman"/>
          <w:b w:val="false"/>
          <w:i w:val="false"/>
          <w:color w:val="000000"/>
          <w:sz w:val="28"/>
        </w:rPr>
        <w:t xml:space="preserve"> УПК (с приложением акта об уничтожении или иного акта);</w:t>
      </w:r>
    </w:p>
    <w:bookmarkEnd w:id="24"/>
    <w:bookmarkStart w:name="z33" w:id="25"/>
    <w:p>
      <w:pPr>
        <w:spacing w:after="0"/>
        <w:ind w:left="0"/>
        <w:jc w:val="both"/>
      </w:pPr>
      <w:r>
        <w:rPr>
          <w:rFonts w:ascii="Times New Roman"/>
          <w:b w:val="false"/>
          <w:i w:val="false"/>
          <w:color w:val="000000"/>
          <w:sz w:val="28"/>
        </w:rPr>
        <w:t>
      2) об отмене наложения ареста на имущества;</w:t>
      </w:r>
    </w:p>
    <w:bookmarkEnd w:id="25"/>
    <w:bookmarkStart w:name="z34" w:id="26"/>
    <w:p>
      <w:pPr>
        <w:spacing w:after="0"/>
        <w:ind w:left="0"/>
        <w:jc w:val="both"/>
      </w:pPr>
      <w:r>
        <w:rPr>
          <w:rFonts w:ascii="Times New Roman"/>
          <w:b w:val="false"/>
          <w:i w:val="false"/>
          <w:color w:val="000000"/>
          <w:sz w:val="28"/>
        </w:rPr>
        <w:t xml:space="preserve">
      3) о направлении копии постановления о прекращении досудебного расследования и извещении с разъяснением порядка и сроков предъявления требований о возмещении вреда лицу, чьи конституционные права были нарушены; </w:t>
      </w:r>
    </w:p>
    <w:bookmarkEnd w:id="26"/>
    <w:bookmarkStart w:name="z35" w:id="27"/>
    <w:p>
      <w:pPr>
        <w:spacing w:after="0"/>
        <w:ind w:left="0"/>
        <w:jc w:val="both"/>
      </w:pPr>
      <w:r>
        <w:rPr>
          <w:rFonts w:ascii="Times New Roman"/>
          <w:b w:val="false"/>
          <w:i w:val="false"/>
          <w:color w:val="000000"/>
          <w:sz w:val="28"/>
        </w:rPr>
        <w:t>
      4) по которым отсутствует уведомление участников уголовного процесса о прекращении и основаниях прекращения досудебного расследования и сведения о получении копии постановления о прекращении досудебного производства;</w:t>
      </w:r>
    </w:p>
    <w:bookmarkEnd w:id="27"/>
    <w:bookmarkStart w:name="z36" w:id="28"/>
    <w:p>
      <w:pPr>
        <w:spacing w:after="0"/>
        <w:ind w:left="0"/>
        <w:jc w:val="both"/>
      </w:pPr>
      <w:r>
        <w:rPr>
          <w:rFonts w:ascii="Times New Roman"/>
          <w:b w:val="false"/>
          <w:i w:val="false"/>
          <w:color w:val="000000"/>
          <w:sz w:val="28"/>
        </w:rPr>
        <w:t>
      5) об отмене избранной меры пресечения и иных мер процессуального принуждения;</w:t>
      </w:r>
    </w:p>
    <w:bookmarkEnd w:id="28"/>
    <w:bookmarkStart w:name="z37" w:id="29"/>
    <w:p>
      <w:pPr>
        <w:spacing w:after="0"/>
        <w:ind w:left="0"/>
        <w:jc w:val="both"/>
      </w:pPr>
      <w:r>
        <w:rPr>
          <w:rFonts w:ascii="Times New Roman"/>
          <w:b w:val="false"/>
          <w:i w:val="false"/>
          <w:color w:val="000000"/>
          <w:sz w:val="28"/>
        </w:rPr>
        <w:t>
      6) по которым не решен вопрос об отмене, сохранении или изменении мер безопасности в отношении защищаемого лица.</w:t>
      </w:r>
    </w:p>
    <w:bookmarkEnd w:id="29"/>
    <w:bookmarkStart w:name="z38" w:id="30"/>
    <w:p>
      <w:pPr>
        <w:spacing w:after="0"/>
        <w:ind w:left="0"/>
        <w:jc w:val="both"/>
      </w:pPr>
      <w:r>
        <w:rPr>
          <w:rFonts w:ascii="Times New Roman"/>
          <w:b w:val="false"/>
          <w:i w:val="false"/>
          <w:color w:val="000000"/>
          <w:sz w:val="28"/>
        </w:rPr>
        <w:t>
      Вышеуказанные сведения сверяются с материалами прекращенного уголовного дела без изучения законности принятого процессуального решения.</w:t>
      </w:r>
    </w:p>
    <w:bookmarkEnd w:id="30"/>
    <w:bookmarkStart w:name="z39" w:id="31"/>
    <w:p>
      <w:pPr>
        <w:spacing w:after="0"/>
        <w:ind w:left="0"/>
        <w:jc w:val="both"/>
      </w:pPr>
      <w:r>
        <w:rPr>
          <w:rFonts w:ascii="Times New Roman"/>
          <w:b w:val="false"/>
          <w:i w:val="false"/>
          <w:color w:val="000000"/>
          <w:sz w:val="28"/>
        </w:rPr>
        <w:t>
      6. Прокурор подразделения архивной работы осуществляет:</w:t>
      </w:r>
    </w:p>
    <w:bookmarkEnd w:id="31"/>
    <w:bookmarkStart w:name="z40" w:id="32"/>
    <w:p>
      <w:pPr>
        <w:spacing w:after="0"/>
        <w:ind w:left="0"/>
        <w:jc w:val="both"/>
      </w:pPr>
      <w:r>
        <w:rPr>
          <w:rFonts w:ascii="Times New Roman"/>
          <w:b w:val="false"/>
          <w:i w:val="false"/>
          <w:color w:val="000000"/>
          <w:sz w:val="28"/>
        </w:rPr>
        <w:t xml:space="preserve">
      прием поступивших на хранение прекращенных уголовных дел; </w:t>
      </w:r>
    </w:p>
    <w:bookmarkEnd w:id="32"/>
    <w:bookmarkStart w:name="z41" w:id="33"/>
    <w:p>
      <w:pPr>
        <w:spacing w:after="0"/>
        <w:ind w:left="0"/>
        <w:jc w:val="both"/>
      </w:pPr>
      <w:r>
        <w:rPr>
          <w:rFonts w:ascii="Times New Roman"/>
          <w:b w:val="false"/>
          <w:i w:val="false"/>
          <w:color w:val="000000"/>
          <w:sz w:val="28"/>
        </w:rPr>
        <w:t>
      выставление электронного информационного учетного документа формы 2-А "Карточка к прекращенному уголовному делу" (далее – ЭИУД формы 2-А) в ЕРДР по форме согласно приложению 1 к настоящей Инструкции, при поступлении:</w:t>
      </w:r>
    </w:p>
    <w:bookmarkEnd w:id="33"/>
    <w:bookmarkStart w:name="z42" w:id="34"/>
    <w:p>
      <w:pPr>
        <w:spacing w:after="0"/>
        <w:ind w:left="0"/>
        <w:jc w:val="both"/>
      </w:pPr>
      <w:r>
        <w:rPr>
          <w:rFonts w:ascii="Times New Roman"/>
          <w:b w:val="false"/>
          <w:i w:val="false"/>
          <w:color w:val="000000"/>
          <w:sz w:val="28"/>
        </w:rPr>
        <w:t>
      1) прекращенного уголовного дела в бумажном формате;</w:t>
      </w:r>
    </w:p>
    <w:bookmarkEnd w:id="34"/>
    <w:bookmarkStart w:name="z43" w:id="35"/>
    <w:p>
      <w:pPr>
        <w:spacing w:after="0"/>
        <w:ind w:left="0"/>
        <w:jc w:val="both"/>
      </w:pPr>
      <w:r>
        <w:rPr>
          <w:rFonts w:ascii="Times New Roman"/>
          <w:b w:val="false"/>
          <w:i w:val="false"/>
          <w:color w:val="000000"/>
          <w:sz w:val="28"/>
        </w:rPr>
        <w:t xml:space="preserve">
      2) бумажных материалов (оригиналы документов электронных уголовных дел, предусмотренные </w:t>
      </w:r>
      <w:r>
        <w:rPr>
          <w:rFonts w:ascii="Times New Roman"/>
          <w:b w:val="false"/>
          <w:i w:val="false"/>
          <w:color w:val="000000"/>
          <w:sz w:val="28"/>
        </w:rPr>
        <w:t>статьей 120</w:t>
      </w:r>
      <w:r>
        <w:rPr>
          <w:rFonts w:ascii="Times New Roman"/>
          <w:b w:val="false"/>
          <w:i w:val="false"/>
          <w:color w:val="000000"/>
          <w:sz w:val="28"/>
        </w:rPr>
        <w:t xml:space="preserve"> УПК, протоколов процессуальных действий, предусмотренные статьей 119 УПК, не вложенные в электронное уголовное дело);</w:t>
      </w:r>
    </w:p>
    <w:bookmarkEnd w:id="35"/>
    <w:bookmarkStart w:name="z44" w:id="36"/>
    <w:p>
      <w:pPr>
        <w:spacing w:after="0"/>
        <w:ind w:left="0"/>
        <w:jc w:val="both"/>
      </w:pPr>
      <w:r>
        <w:rPr>
          <w:rFonts w:ascii="Times New Roman"/>
          <w:b w:val="false"/>
          <w:i w:val="false"/>
          <w:color w:val="000000"/>
          <w:sz w:val="28"/>
        </w:rPr>
        <w:t>
      сверку соответствия сведений форм, утвержденных приказом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(далее – ЭИУД), введенных в ЕРДР, принятым процессуальным решениям по уголовному делу;</w:t>
      </w:r>
    </w:p>
    <w:bookmarkEnd w:id="36"/>
    <w:bookmarkStart w:name="z45" w:id="37"/>
    <w:p>
      <w:pPr>
        <w:spacing w:after="0"/>
        <w:ind w:left="0"/>
        <w:jc w:val="both"/>
      </w:pPr>
      <w:r>
        <w:rPr>
          <w:rFonts w:ascii="Times New Roman"/>
          <w:b w:val="false"/>
          <w:i w:val="false"/>
          <w:color w:val="000000"/>
          <w:sz w:val="28"/>
        </w:rPr>
        <w:t>
      сканирование материалов прекращенного уголовного дела за исключением уголовных дел, содержащих государственные секреты и иную охраняемую законом тайну. При этом сканирование материалов прекращенных уголовных дел проводится без расшивки.</w:t>
      </w:r>
    </w:p>
    <w:bookmarkEnd w:id="37"/>
    <w:bookmarkStart w:name="z46" w:id="38"/>
    <w:p>
      <w:pPr>
        <w:spacing w:after="0"/>
        <w:ind w:left="0"/>
        <w:jc w:val="both"/>
      </w:pPr>
      <w:r>
        <w:rPr>
          <w:rFonts w:ascii="Times New Roman"/>
          <w:b w:val="false"/>
          <w:i w:val="false"/>
          <w:color w:val="000000"/>
          <w:sz w:val="28"/>
        </w:rPr>
        <w:t>
      С момента выявления нарушений требований Инструкции, в том числе несоответствие выставленных ЭИУД материалам прекращенного уголовного дела, прокурор подразделения архивной работы в течение трех рабочих дней осуществляет возврат прекращенного уголовного дела для устранения нарушений в органы прокуратуры.</w:t>
      </w:r>
    </w:p>
    <w:bookmarkEnd w:id="38"/>
    <w:bookmarkStart w:name="z47" w:id="39"/>
    <w:p>
      <w:pPr>
        <w:spacing w:after="0"/>
        <w:ind w:left="0"/>
        <w:jc w:val="both"/>
      </w:pPr>
      <w:r>
        <w:rPr>
          <w:rFonts w:ascii="Times New Roman"/>
          <w:b w:val="false"/>
          <w:i w:val="false"/>
          <w:color w:val="000000"/>
          <w:sz w:val="28"/>
        </w:rPr>
        <w:t xml:space="preserve">
      Возврат в подразделение архивной работы прекращенного уголовного дела после устранения нарушений осуществляют органы прокуратуры в течение пятнадцати рабочих дней с момента его поступления. </w:t>
      </w:r>
    </w:p>
    <w:bookmarkEnd w:id="39"/>
    <w:bookmarkStart w:name="z48" w:id="40"/>
    <w:p>
      <w:pPr>
        <w:spacing w:after="0"/>
        <w:ind w:left="0"/>
        <w:jc w:val="both"/>
      </w:pPr>
      <w:r>
        <w:rPr>
          <w:rFonts w:ascii="Times New Roman"/>
          <w:b w:val="false"/>
          <w:i w:val="false"/>
          <w:color w:val="000000"/>
          <w:sz w:val="28"/>
        </w:rPr>
        <w:t xml:space="preserve">
      7. Между территориальными органами Комитета, органами прокуратуры и уголовного преследования ежемесячно проводятся сверки на предмет достоверности ЭИУД, своевременного направления прекращенных уголовных дел органами уголовного преследования в органы прокуратуры, органами прокуратуры - в подразделения архивной работы. </w:t>
      </w:r>
    </w:p>
    <w:bookmarkEnd w:id="40"/>
    <w:bookmarkStart w:name="z49" w:id="41"/>
    <w:p>
      <w:pPr>
        <w:spacing w:after="0"/>
        <w:ind w:left="0"/>
        <w:jc w:val="left"/>
      </w:pPr>
      <w:r>
        <w:rPr>
          <w:rFonts w:ascii="Times New Roman"/>
          <w:b/>
          <w:i w:val="false"/>
          <w:color w:val="000000"/>
        </w:rPr>
        <w:t xml:space="preserve"> Параграф 1. Прием прекращенных уголовных дел в бумажном формате</w:t>
      </w:r>
    </w:p>
    <w:bookmarkEnd w:id="41"/>
    <w:bookmarkStart w:name="z50" w:id="42"/>
    <w:p>
      <w:pPr>
        <w:spacing w:after="0"/>
        <w:ind w:left="0"/>
        <w:jc w:val="both"/>
      </w:pPr>
      <w:r>
        <w:rPr>
          <w:rFonts w:ascii="Times New Roman"/>
          <w:b w:val="false"/>
          <w:i w:val="false"/>
          <w:color w:val="000000"/>
          <w:sz w:val="28"/>
        </w:rPr>
        <w:t>
      8. На обложке прекращенного уголовного дела в бумажном формате указывается официальное наименование вышестоящего органа и официальное наименование органа и учреждения органа уголовного преследования, регистрационный номер материала, краткая фабула (статья Уголовного кодекса Республики Казахстан (далее – УК) и срок хранения.</w:t>
      </w:r>
    </w:p>
    <w:bookmarkEnd w:id="42"/>
    <w:bookmarkStart w:name="z51" w:id="43"/>
    <w:p>
      <w:pPr>
        <w:spacing w:after="0"/>
        <w:ind w:left="0"/>
        <w:jc w:val="both"/>
      </w:pPr>
      <w:r>
        <w:rPr>
          <w:rFonts w:ascii="Times New Roman"/>
          <w:b w:val="false"/>
          <w:i w:val="false"/>
          <w:color w:val="000000"/>
          <w:sz w:val="28"/>
        </w:rPr>
        <w:t>
      На обложке бумажных материалов прекращенных электронных уголовных дел указывается "Материалы по электронному уголовному делу № _____". При этом во внутренней описи указываются имеющиеся бумажные материалы без распечатки электронных документов находящихся в электронном уголовном деле.</w:t>
      </w:r>
    </w:p>
    <w:bookmarkEnd w:id="43"/>
    <w:bookmarkStart w:name="z52" w:id="44"/>
    <w:p>
      <w:pPr>
        <w:spacing w:after="0"/>
        <w:ind w:left="0"/>
        <w:jc w:val="both"/>
      </w:pPr>
      <w:r>
        <w:rPr>
          <w:rFonts w:ascii="Times New Roman"/>
          <w:b w:val="false"/>
          <w:i w:val="false"/>
          <w:color w:val="000000"/>
          <w:sz w:val="28"/>
        </w:rPr>
        <w:t>
      Оформление обложек прекращенных уголовных дел, состоящих из нескольких томов (приложений), аналогично с проставлением очередного номера тома (приложения).</w:t>
      </w:r>
    </w:p>
    <w:bookmarkEnd w:id="44"/>
    <w:bookmarkStart w:name="z53" w:id="45"/>
    <w:p>
      <w:pPr>
        <w:spacing w:after="0"/>
        <w:ind w:left="0"/>
        <w:jc w:val="both"/>
      </w:pPr>
      <w:r>
        <w:rPr>
          <w:rFonts w:ascii="Times New Roman"/>
          <w:b w:val="false"/>
          <w:i w:val="false"/>
          <w:color w:val="000000"/>
          <w:sz w:val="28"/>
        </w:rPr>
        <w:t xml:space="preserve">
      Надписи на обложках производятся светостойкими чернилами. </w:t>
      </w:r>
    </w:p>
    <w:bookmarkEnd w:id="45"/>
    <w:bookmarkStart w:name="z54" w:id="46"/>
    <w:p>
      <w:pPr>
        <w:spacing w:after="0"/>
        <w:ind w:left="0"/>
        <w:jc w:val="both"/>
      </w:pPr>
      <w:r>
        <w:rPr>
          <w:rFonts w:ascii="Times New Roman"/>
          <w:b w:val="false"/>
          <w:i w:val="false"/>
          <w:color w:val="000000"/>
          <w:sz w:val="28"/>
        </w:rPr>
        <w:t xml:space="preserve">
      9. Каждое прекращенное уголовное дело, подлежащее сдаче в подразделения архивной работы, подшивается в твердую обложку прочными нитками не более чем в пять проколов. Не допускается оставление в деле металлических предметов. </w:t>
      </w:r>
    </w:p>
    <w:bookmarkEnd w:id="46"/>
    <w:bookmarkStart w:name="z55" w:id="47"/>
    <w:p>
      <w:pPr>
        <w:spacing w:after="0"/>
        <w:ind w:left="0"/>
        <w:jc w:val="both"/>
      </w:pPr>
      <w:r>
        <w:rPr>
          <w:rFonts w:ascii="Times New Roman"/>
          <w:b w:val="false"/>
          <w:i w:val="false"/>
          <w:color w:val="000000"/>
          <w:sz w:val="28"/>
        </w:rPr>
        <w:t xml:space="preserve">
      10. Каждый том прекращенного уголовного дела содержит не более 180 листов. Все листы в прекращенном уголовном деле нумеруются графитным карандашом (каждый том отдельно), все документы вносятся во внутреннюю опись. В конце описи делается итоговая надпись лицом, завершившим производство по уголовному делу, с указанием должности и фамилии.  </w:t>
      </w:r>
    </w:p>
    <w:bookmarkEnd w:id="47"/>
    <w:bookmarkStart w:name="z56" w:id="48"/>
    <w:p>
      <w:pPr>
        <w:spacing w:after="0"/>
        <w:ind w:left="0"/>
        <w:jc w:val="both"/>
      </w:pPr>
      <w:r>
        <w:rPr>
          <w:rFonts w:ascii="Times New Roman"/>
          <w:b w:val="false"/>
          <w:i w:val="false"/>
          <w:color w:val="000000"/>
          <w:sz w:val="28"/>
        </w:rPr>
        <w:t>
      11. Не допускается подшивать черновики, личные документы, документы, подлежащие возврату и документы, не относящиеся к прекращенному уголовному делу.</w:t>
      </w:r>
    </w:p>
    <w:bookmarkEnd w:id="48"/>
    <w:bookmarkStart w:name="z57" w:id="49"/>
    <w:p>
      <w:pPr>
        <w:spacing w:after="0"/>
        <w:ind w:left="0"/>
        <w:jc w:val="both"/>
      </w:pPr>
      <w:r>
        <w:rPr>
          <w:rFonts w:ascii="Times New Roman"/>
          <w:b w:val="false"/>
          <w:i w:val="false"/>
          <w:color w:val="000000"/>
          <w:sz w:val="28"/>
        </w:rPr>
        <w:t xml:space="preserve">
      Документы, которые невозможно подшить, заносятся во внутреннюю опись и вкладываются в конверты, которые подшиваются (приклеиваются) в прекращенное уголовное дело. </w:t>
      </w:r>
    </w:p>
    <w:bookmarkEnd w:id="49"/>
    <w:bookmarkStart w:name="z58" w:id="50"/>
    <w:p>
      <w:pPr>
        <w:spacing w:after="0"/>
        <w:ind w:left="0"/>
        <w:jc w:val="both"/>
      </w:pPr>
      <w:r>
        <w:rPr>
          <w:rFonts w:ascii="Times New Roman"/>
          <w:b w:val="false"/>
          <w:i w:val="false"/>
          <w:color w:val="000000"/>
          <w:sz w:val="28"/>
        </w:rPr>
        <w:t>
      12. В конце каждого тома (приложения) на специально подшитом листе делается итоговая заверительная надпись, в котором указывается прописью количество пронумерованных листов. При необходимости оговариваются погрешности нумерации и отражаются количество изъятых из дела листов. Заверительная надпись производится лицом, завершившим производство по уголовному делу, с указанием должности, фамилии, имя, отчества (при его наличии) и заверяется личной подписью и печатью "Для пакетов".</w:t>
      </w:r>
    </w:p>
    <w:bookmarkEnd w:id="50"/>
    <w:bookmarkStart w:name="z59" w:id="51"/>
    <w:p>
      <w:pPr>
        <w:spacing w:after="0"/>
        <w:ind w:left="0"/>
        <w:jc w:val="both"/>
      </w:pPr>
      <w:r>
        <w:rPr>
          <w:rFonts w:ascii="Times New Roman"/>
          <w:b w:val="false"/>
          <w:i w:val="false"/>
          <w:color w:val="000000"/>
          <w:sz w:val="28"/>
        </w:rPr>
        <w:t>
      13. К прекращенным уголовным делам прилагается сопроводительное письмо в двух экземплярах. В сопроводительном письме указываются регистрационные номера прекращенных уголовных дел, количество листов в каждом томе, в конце письма подпись руководителя органа.</w:t>
      </w:r>
    </w:p>
    <w:bookmarkEnd w:id="51"/>
    <w:bookmarkStart w:name="z60" w:id="52"/>
    <w:p>
      <w:pPr>
        <w:spacing w:after="0"/>
        <w:ind w:left="0"/>
        <w:jc w:val="both"/>
      </w:pPr>
      <w:r>
        <w:rPr>
          <w:rFonts w:ascii="Times New Roman"/>
          <w:b w:val="false"/>
          <w:i w:val="false"/>
          <w:color w:val="000000"/>
          <w:sz w:val="28"/>
        </w:rPr>
        <w:t>
      При предоставлении прекращенного уголовного дела нарочно, прокурор подразделения архивной работы расписывается на втором экземпляре сопроводительного письма.</w:t>
      </w:r>
    </w:p>
    <w:bookmarkEnd w:id="52"/>
    <w:bookmarkStart w:name="z61" w:id="53"/>
    <w:p>
      <w:pPr>
        <w:spacing w:after="0"/>
        <w:ind w:left="0"/>
        <w:jc w:val="both"/>
      </w:pPr>
      <w:r>
        <w:rPr>
          <w:rFonts w:ascii="Times New Roman"/>
          <w:b w:val="false"/>
          <w:i w:val="false"/>
          <w:color w:val="000000"/>
          <w:sz w:val="28"/>
        </w:rPr>
        <w:t>
      В течение двадцати четырех часов с момента поступления прекращенного уголовного дела, прокурор подразделения архивной работы выставляет ЭИУД формы 2-А в ЕРДР.</w:t>
      </w:r>
    </w:p>
    <w:bookmarkEnd w:id="53"/>
    <w:bookmarkStart w:name="z62" w:id="54"/>
    <w:p>
      <w:pPr>
        <w:spacing w:after="0"/>
        <w:ind w:left="0"/>
        <w:jc w:val="left"/>
      </w:pPr>
      <w:r>
        <w:rPr>
          <w:rFonts w:ascii="Times New Roman"/>
          <w:b/>
          <w:i w:val="false"/>
          <w:color w:val="000000"/>
        </w:rPr>
        <w:t xml:space="preserve"> Параграф 2. Прием прекращенных электронных уголовных дел</w:t>
      </w:r>
    </w:p>
    <w:bookmarkEnd w:id="54"/>
    <w:bookmarkStart w:name="z63" w:id="55"/>
    <w:p>
      <w:pPr>
        <w:spacing w:after="0"/>
        <w:ind w:left="0"/>
        <w:jc w:val="both"/>
      </w:pPr>
      <w:r>
        <w:rPr>
          <w:rFonts w:ascii="Times New Roman"/>
          <w:b w:val="false"/>
          <w:i w:val="false"/>
          <w:color w:val="000000"/>
          <w:sz w:val="28"/>
        </w:rPr>
        <w:t>
      14. После принятия органом, ведущим уголовный процесс, решения о прекращении производства, постановление о прекращении электронного уголовного дела направляется на утверждение в органы прокуратуры.</w:t>
      </w:r>
    </w:p>
    <w:bookmarkEnd w:id="55"/>
    <w:bookmarkStart w:name="z64" w:id="56"/>
    <w:p>
      <w:pPr>
        <w:spacing w:after="0"/>
        <w:ind w:left="0"/>
        <w:jc w:val="both"/>
      </w:pPr>
      <w:r>
        <w:rPr>
          <w:rFonts w:ascii="Times New Roman"/>
          <w:b w:val="false"/>
          <w:i w:val="false"/>
          <w:color w:val="000000"/>
          <w:sz w:val="28"/>
        </w:rPr>
        <w:t xml:space="preserve">
      В случае принятия решения,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части первой статьи 290 УПК, электронное дело поступает во вкладку "архив" Журнала надзора ЕРДР, при этом прокурор подразделения архивной работы имеет полный доступ во все вложения прекращенного уголовного дела.</w:t>
      </w:r>
    </w:p>
    <w:bookmarkEnd w:id="56"/>
    <w:bookmarkStart w:name="z65" w:id="57"/>
    <w:p>
      <w:pPr>
        <w:spacing w:after="0"/>
        <w:ind w:left="0"/>
        <w:jc w:val="both"/>
      </w:pPr>
      <w:r>
        <w:rPr>
          <w:rFonts w:ascii="Times New Roman"/>
          <w:b w:val="false"/>
          <w:i w:val="false"/>
          <w:color w:val="000000"/>
          <w:sz w:val="28"/>
        </w:rPr>
        <w:t xml:space="preserve">
      15. Бумажные материалы (оригиналы документов электронных уголовных дел, предусмотренные </w:t>
      </w:r>
      <w:r>
        <w:rPr>
          <w:rFonts w:ascii="Times New Roman"/>
          <w:b w:val="false"/>
          <w:i w:val="false"/>
          <w:color w:val="000000"/>
          <w:sz w:val="28"/>
        </w:rPr>
        <w:t>статьей 120</w:t>
      </w:r>
      <w:r>
        <w:rPr>
          <w:rFonts w:ascii="Times New Roman"/>
          <w:b w:val="false"/>
          <w:i w:val="false"/>
          <w:color w:val="000000"/>
          <w:sz w:val="28"/>
        </w:rPr>
        <w:t xml:space="preserve"> УПК, протоколов процессуальных действий, предусмотренные </w:t>
      </w:r>
      <w:r>
        <w:rPr>
          <w:rFonts w:ascii="Times New Roman"/>
          <w:b w:val="false"/>
          <w:i w:val="false"/>
          <w:color w:val="000000"/>
          <w:sz w:val="28"/>
        </w:rPr>
        <w:t>статьей 119</w:t>
      </w:r>
      <w:r>
        <w:rPr>
          <w:rFonts w:ascii="Times New Roman"/>
          <w:b w:val="false"/>
          <w:i w:val="false"/>
          <w:color w:val="000000"/>
          <w:sz w:val="28"/>
        </w:rPr>
        <w:t xml:space="preserve"> УПК, не вложенные в электронное уголовное дело) также подлежат сдаче в подразделения архивной работы. </w:t>
      </w:r>
    </w:p>
    <w:bookmarkEnd w:id="57"/>
    <w:bookmarkStart w:name="z66" w:id="58"/>
    <w:p>
      <w:pPr>
        <w:spacing w:after="0"/>
        <w:ind w:left="0"/>
        <w:jc w:val="left"/>
      </w:pPr>
      <w:r>
        <w:rPr>
          <w:rFonts w:ascii="Times New Roman"/>
          <w:b/>
          <w:i w:val="false"/>
          <w:color w:val="000000"/>
        </w:rPr>
        <w:t xml:space="preserve"> Глава 3. Выдача прекращенных уголовных дел, ознакомление с их материалами</w:t>
      </w:r>
    </w:p>
    <w:bookmarkEnd w:id="58"/>
    <w:bookmarkStart w:name="z67" w:id="59"/>
    <w:p>
      <w:pPr>
        <w:spacing w:after="0"/>
        <w:ind w:left="0"/>
        <w:jc w:val="both"/>
      </w:pPr>
      <w:r>
        <w:rPr>
          <w:rFonts w:ascii="Times New Roman"/>
          <w:b w:val="false"/>
          <w:i w:val="false"/>
          <w:color w:val="000000"/>
          <w:sz w:val="28"/>
        </w:rPr>
        <w:t>
      16. Прекращенные уголовные дела выдаются подразделениями архивной работы по запросам органов прокуратуры либо вышестоящей прокуратуры.</w:t>
      </w:r>
    </w:p>
    <w:bookmarkEnd w:id="59"/>
    <w:bookmarkStart w:name="z68" w:id="60"/>
    <w:p>
      <w:pPr>
        <w:spacing w:after="0"/>
        <w:ind w:left="0"/>
        <w:jc w:val="both"/>
      </w:pPr>
      <w:r>
        <w:rPr>
          <w:rFonts w:ascii="Times New Roman"/>
          <w:b w:val="false"/>
          <w:i w:val="false"/>
          <w:color w:val="000000"/>
          <w:sz w:val="28"/>
        </w:rPr>
        <w:t>
      Выдача прекращенных уголовных дел по запросам суда и органа уголовного преследования, осуществляется прокурором подразделения архивной работы с уведомлением органов прокуратуры.</w:t>
      </w:r>
    </w:p>
    <w:bookmarkEnd w:id="60"/>
    <w:bookmarkStart w:name="z69" w:id="61"/>
    <w:p>
      <w:pPr>
        <w:spacing w:after="0"/>
        <w:ind w:left="0"/>
        <w:jc w:val="both"/>
      </w:pPr>
      <w:r>
        <w:rPr>
          <w:rFonts w:ascii="Times New Roman"/>
          <w:b w:val="false"/>
          <w:i w:val="false"/>
          <w:color w:val="000000"/>
          <w:sz w:val="28"/>
        </w:rPr>
        <w:t>
      17. Прекращенные уголовные дела одного ведомства выдаются органу уголовного преследования другого ведомства через органы прокуратуры по запросу органа уголовного преследования.</w:t>
      </w:r>
    </w:p>
    <w:bookmarkEnd w:id="61"/>
    <w:bookmarkStart w:name="z70" w:id="62"/>
    <w:p>
      <w:pPr>
        <w:spacing w:after="0"/>
        <w:ind w:left="0"/>
        <w:jc w:val="both"/>
      </w:pPr>
      <w:r>
        <w:rPr>
          <w:rFonts w:ascii="Times New Roman"/>
          <w:b w:val="false"/>
          <w:i w:val="false"/>
          <w:color w:val="000000"/>
          <w:sz w:val="28"/>
        </w:rPr>
        <w:t>
      При поступлении запроса об истребовании прекращенного уголовного дела прокурором подразделения архивной работы выдается прекращенное уголовное дело судье в один рабочий день, органам прокуратуры и органам уголовного преследования в следующие сроки:</w:t>
      </w:r>
    </w:p>
    <w:bookmarkEnd w:id="62"/>
    <w:bookmarkStart w:name="z71" w:id="63"/>
    <w:p>
      <w:pPr>
        <w:spacing w:after="0"/>
        <w:ind w:left="0"/>
        <w:jc w:val="both"/>
      </w:pPr>
      <w:r>
        <w:rPr>
          <w:rFonts w:ascii="Times New Roman"/>
          <w:b w:val="false"/>
          <w:i w:val="false"/>
          <w:color w:val="000000"/>
          <w:sz w:val="28"/>
        </w:rPr>
        <w:t xml:space="preserve">
      при рассмотрении жалоб в порядке </w:t>
      </w:r>
      <w:r>
        <w:rPr>
          <w:rFonts w:ascii="Times New Roman"/>
          <w:b w:val="false"/>
          <w:i w:val="false"/>
          <w:color w:val="000000"/>
          <w:sz w:val="28"/>
        </w:rPr>
        <w:t>статей 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УПК, а также по отдельным запросам (поручения Администрации Президента Республики Казахстан, Генерального Прокурора Республики Казахстан) – в один рабочий день;</w:t>
      </w:r>
    </w:p>
    <w:bookmarkEnd w:id="63"/>
    <w:bookmarkStart w:name="z72" w:id="64"/>
    <w:p>
      <w:pPr>
        <w:spacing w:after="0"/>
        <w:ind w:left="0"/>
        <w:jc w:val="both"/>
      </w:pPr>
      <w:r>
        <w:rPr>
          <w:rFonts w:ascii="Times New Roman"/>
          <w:b w:val="false"/>
          <w:i w:val="false"/>
          <w:color w:val="000000"/>
          <w:sz w:val="28"/>
        </w:rPr>
        <w:t xml:space="preserve">
      при запросе прекращенных уголовных дел от 1 до 10 дел - до трех рабочих дней с момента поступления запроса; </w:t>
      </w:r>
    </w:p>
    <w:bookmarkEnd w:id="64"/>
    <w:bookmarkStart w:name="z73" w:id="65"/>
    <w:p>
      <w:pPr>
        <w:spacing w:after="0"/>
        <w:ind w:left="0"/>
        <w:jc w:val="both"/>
      </w:pPr>
      <w:r>
        <w:rPr>
          <w:rFonts w:ascii="Times New Roman"/>
          <w:b w:val="false"/>
          <w:i w:val="false"/>
          <w:color w:val="000000"/>
          <w:sz w:val="28"/>
        </w:rPr>
        <w:t xml:space="preserve">
      от 11 до 50 дел - до пяти рабочих дней с момента поступления запроса; </w:t>
      </w:r>
    </w:p>
    <w:bookmarkEnd w:id="65"/>
    <w:bookmarkStart w:name="z74" w:id="66"/>
    <w:p>
      <w:pPr>
        <w:spacing w:after="0"/>
        <w:ind w:left="0"/>
        <w:jc w:val="both"/>
      </w:pPr>
      <w:r>
        <w:rPr>
          <w:rFonts w:ascii="Times New Roman"/>
          <w:b w:val="false"/>
          <w:i w:val="false"/>
          <w:color w:val="000000"/>
          <w:sz w:val="28"/>
        </w:rPr>
        <w:t>
      от 50 дел и выше - до десяти рабочих дней с момента поступления запроса.</w:t>
      </w:r>
    </w:p>
    <w:bookmarkEnd w:id="66"/>
    <w:bookmarkStart w:name="z75" w:id="67"/>
    <w:p>
      <w:pPr>
        <w:spacing w:after="0"/>
        <w:ind w:left="0"/>
        <w:jc w:val="both"/>
      </w:pPr>
      <w:r>
        <w:rPr>
          <w:rFonts w:ascii="Times New Roman"/>
          <w:b w:val="false"/>
          <w:i w:val="false"/>
          <w:color w:val="000000"/>
          <w:sz w:val="28"/>
        </w:rPr>
        <w:t>
      18. Ознакомление с материалами прекращенных уголовных дел, выдача копий постановлений о прекращении уголовного дела, а также других материалов из уголовного дела адвокатам, физическим и юридическим лицам, являющихся участниками уголовного процесса, производится через органы прокуратуры.</w:t>
      </w:r>
    </w:p>
    <w:bookmarkEnd w:id="67"/>
    <w:bookmarkStart w:name="z76" w:id="68"/>
    <w:p>
      <w:pPr>
        <w:spacing w:after="0"/>
        <w:ind w:left="0"/>
        <w:jc w:val="both"/>
      </w:pPr>
      <w:r>
        <w:rPr>
          <w:rFonts w:ascii="Times New Roman"/>
          <w:b w:val="false"/>
          <w:i w:val="false"/>
          <w:color w:val="000000"/>
          <w:sz w:val="28"/>
        </w:rPr>
        <w:t>
      При поступлении обращения от адвоката, физического или юридического лица, являющихся участниками уголовного процесса, по вопросу ознакомления с материалами прекращенного уголовного дела, о выдаче копий постановлений о прекращении уголовного дела, а также других материалов из прекращенного уголовного дела, копия этого обращения прокурором подразделения архивной работы в течение трех рабочих дней перенаправляется в органы прокуратуры с письмом о возможности ознакомления, выдачи. Органы прокуратуры в течение трех рабочих дней направляют ответ в письменной форме в подразделение архивной работы, на основании которого прокурором подразделения архивной работы дается ответ заявителю.</w:t>
      </w:r>
    </w:p>
    <w:bookmarkEnd w:id="68"/>
    <w:bookmarkStart w:name="z77" w:id="69"/>
    <w:p>
      <w:pPr>
        <w:spacing w:after="0"/>
        <w:ind w:left="0"/>
        <w:jc w:val="both"/>
      </w:pPr>
      <w:r>
        <w:rPr>
          <w:rFonts w:ascii="Times New Roman"/>
          <w:b w:val="false"/>
          <w:i w:val="false"/>
          <w:color w:val="000000"/>
          <w:sz w:val="28"/>
        </w:rPr>
        <w:t xml:space="preserve">
      19. Уголовное дело, по которому вынесено постановление о прекращении досудебного расследования, выдается на срок не более тридцати рабочих дней. </w:t>
      </w:r>
    </w:p>
    <w:bookmarkEnd w:id="69"/>
    <w:bookmarkStart w:name="z78" w:id="70"/>
    <w:p>
      <w:pPr>
        <w:spacing w:after="0"/>
        <w:ind w:left="0"/>
        <w:jc w:val="both"/>
      </w:pPr>
      <w:r>
        <w:rPr>
          <w:rFonts w:ascii="Times New Roman"/>
          <w:b w:val="false"/>
          <w:i w:val="false"/>
          <w:color w:val="000000"/>
          <w:sz w:val="28"/>
        </w:rPr>
        <w:t>
      При необходимости дополнительного времени для изучения прекращенного уголовного дела, руководитель органа, в котором находится выданное прекращенное уголовное дело, письменно уведомляет соответствующее подразделение архивной работы о продлении его срока, но не более тридцати рабочих дней.</w:t>
      </w:r>
    </w:p>
    <w:bookmarkEnd w:id="70"/>
    <w:bookmarkStart w:name="z79" w:id="71"/>
    <w:p>
      <w:pPr>
        <w:spacing w:after="0"/>
        <w:ind w:left="0"/>
        <w:jc w:val="both"/>
      </w:pPr>
      <w:r>
        <w:rPr>
          <w:rFonts w:ascii="Times New Roman"/>
          <w:b w:val="false"/>
          <w:i w:val="false"/>
          <w:color w:val="000000"/>
          <w:sz w:val="28"/>
        </w:rPr>
        <w:t xml:space="preserve">
      Органы прокуратуры в случае отмены постановления о прекращении уголовного дела, истребованного из архива, не позднее двадцати четырех часов направляют копию соответствующего постановления в подразделение архивной работы с одновременным выставлением ЭИУД в ЕРДР о принятом решении. </w:t>
      </w:r>
    </w:p>
    <w:bookmarkEnd w:id="71"/>
    <w:bookmarkStart w:name="z80" w:id="72"/>
    <w:p>
      <w:pPr>
        <w:spacing w:after="0"/>
        <w:ind w:left="0"/>
        <w:jc w:val="both"/>
      </w:pPr>
      <w:r>
        <w:rPr>
          <w:rFonts w:ascii="Times New Roman"/>
          <w:b w:val="false"/>
          <w:i w:val="false"/>
          <w:color w:val="000000"/>
          <w:sz w:val="28"/>
        </w:rPr>
        <w:t>
      Уголовные дела, по которым, вынесены постановления об отмене прекращения уголовного дела, прокурором подразделения архивной работы незамедлительно снимаются с архивного учета.</w:t>
      </w:r>
    </w:p>
    <w:bookmarkEnd w:id="72"/>
    <w:bookmarkStart w:name="z81" w:id="73"/>
    <w:p>
      <w:pPr>
        <w:spacing w:after="0"/>
        <w:ind w:left="0"/>
        <w:jc w:val="both"/>
      </w:pPr>
      <w:r>
        <w:rPr>
          <w:rFonts w:ascii="Times New Roman"/>
          <w:b w:val="false"/>
          <w:i w:val="false"/>
          <w:color w:val="000000"/>
          <w:sz w:val="28"/>
        </w:rPr>
        <w:t>
      При выдаче, возвращении, снятии с архивного учета прекращенных уголовных дел прокурором подразделения архивной работы заполняются соответствующие реквизиты ЭИУД формы 2-А.</w:t>
      </w:r>
    </w:p>
    <w:bookmarkEnd w:id="73"/>
    <w:bookmarkStart w:name="z82" w:id="74"/>
    <w:p>
      <w:pPr>
        <w:spacing w:after="0"/>
        <w:ind w:left="0"/>
        <w:jc w:val="left"/>
      </w:pPr>
      <w:r>
        <w:rPr>
          <w:rFonts w:ascii="Times New Roman"/>
          <w:b/>
          <w:i w:val="false"/>
          <w:color w:val="000000"/>
        </w:rPr>
        <w:t xml:space="preserve"> Параграф 1. Выдача прекращенных уголовных дел в бумажном формате</w:t>
      </w:r>
    </w:p>
    <w:bookmarkEnd w:id="74"/>
    <w:bookmarkStart w:name="z83" w:id="75"/>
    <w:p>
      <w:pPr>
        <w:spacing w:after="0"/>
        <w:ind w:left="0"/>
        <w:jc w:val="both"/>
      </w:pPr>
      <w:r>
        <w:rPr>
          <w:rFonts w:ascii="Times New Roman"/>
          <w:b w:val="false"/>
          <w:i w:val="false"/>
          <w:color w:val="000000"/>
          <w:sz w:val="28"/>
        </w:rPr>
        <w:t>
      20. Выдача прекращенного уголовного дела в бумажном формате по запросам осуществляется специальной почтовой связью либо нарочно сотруднику органа уголовного преследования, запросившему дело при предъявлении служебного удостоверения, сотруднику суда при предъявлении соответствующей доверенности в соответствии с пунктами 16, 17 настоящей Инструкции и отметкой в Журнале.</w:t>
      </w:r>
    </w:p>
    <w:bookmarkEnd w:id="75"/>
    <w:bookmarkStart w:name="z84" w:id="76"/>
    <w:p>
      <w:pPr>
        <w:spacing w:after="0"/>
        <w:ind w:left="0"/>
        <w:jc w:val="both"/>
      </w:pPr>
      <w:r>
        <w:rPr>
          <w:rFonts w:ascii="Times New Roman"/>
          <w:b w:val="false"/>
          <w:i w:val="false"/>
          <w:color w:val="000000"/>
          <w:sz w:val="28"/>
        </w:rPr>
        <w:t xml:space="preserve">
      При выдаче прокурором подразделения архивной работы проверяются нумерация листов и состояние документов прекращенного уголовного дела. </w:t>
      </w:r>
    </w:p>
    <w:bookmarkEnd w:id="76"/>
    <w:bookmarkStart w:name="z85" w:id="77"/>
    <w:p>
      <w:pPr>
        <w:spacing w:after="0"/>
        <w:ind w:left="0"/>
        <w:jc w:val="both"/>
      </w:pPr>
      <w:r>
        <w:rPr>
          <w:rFonts w:ascii="Times New Roman"/>
          <w:b w:val="false"/>
          <w:i w:val="false"/>
          <w:color w:val="000000"/>
          <w:sz w:val="28"/>
        </w:rPr>
        <w:t xml:space="preserve">
      21.При приеме прекращенного уголовного дела прокурором подразделения архивной работы от органа, истребовавшего прекращенное уголовное дело, также проверяются нумерация листов и состояние документов дела. </w:t>
      </w:r>
    </w:p>
    <w:bookmarkEnd w:id="77"/>
    <w:bookmarkStart w:name="z86" w:id="78"/>
    <w:p>
      <w:pPr>
        <w:spacing w:after="0"/>
        <w:ind w:left="0"/>
        <w:jc w:val="both"/>
      </w:pPr>
      <w:r>
        <w:rPr>
          <w:rFonts w:ascii="Times New Roman"/>
          <w:b w:val="false"/>
          <w:i w:val="false"/>
          <w:color w:val="000000"/>
          <w:sz w:val="28"/>
        </w:rPr>
        <w:t xml:space="preserve">
      При обнаружении повреждений, отсутствия в нем отдельных листов, несоответствия нумерации листов документа во внутренней описи с пронумерованными листами документов составляется Акт проверки наличия и состояния страниц прекращенного уголовного дела по форме согласно приложению 2 к настоящей Инструкции, который направляется руководителю органа, истребовавшего прекращенное уголовное дело, для приведения в соответствие материалов прекращенного уголовного дела в течение двух рабочих дней. </w:t>
      </w:r>
    </w:p>
    <w:bookmarkEnd w:id="78"/>
    <w:bookmarkStart w:name="z87" w:id="79"/>
    <w:p>
      <w:pPr>
        <w:spacing w:after="0"/>
        <w:ind w:left="0"/>
        <w:jc w:val="both"/>
      </w:pPr>
      <w:r>
        <w:rPr>
          <w:rFonts w:ascii="Times New Roman"/>
          <w:b w:val="false"/>
          <w:i w:val="false"/>
          <w:color w:val="000000"/>
          <w:sz w:val="28"/>
        </w:rPr>
        <w:t>
      22. При пользовании архивными делами не допускается делать какие-либо отметки, подчеркивания, исправления в документах, загибать листы дела, расшивать дела и производить изъятие из них отдельных документов.</w:t>
      </w:r>
    </w:p>
    <w:bookmarkEnd w:id="79"/>
    <w:bookmarkStart w:name="z88" w:id="80"/>
    <w:p>
      <w:pPr>
        <w:spacing w:after="0"/>
        <w:ind w:left="0"/>
        <w:jc w:val="both"/>
      </w:pPr>
      <w:r>
        <w:rPr>
          <w:rFonts w:ascii="Times New Roman"/>
          <w:b w:val="false"/>
          <w:i w:val="false"/>
          <w:color w:val="000000"/>
          <w:sz w:val="28"/>
        </w:rPr>
        <w:t>
      Не допускается изъятие документов прокурором подразделений архивной работы из прекращенного уголовного дела, сданного на хранение, если иное не предусмотрено законодательством.</w:t>
      </w:r>
    </w:p>
    <w:bookmarkEnd w:id="80"/>
    <w:bookmarkStart w:name="z89" w:id="81"/>
    <w:p>
      <w:pPr>
        <w:spacing w:after="0"/>
        <w:ind w:left="0"/>
        <w:jc w:val="left"/>
      </w:pPr>
      <w:r>
        <w:rPr>
          <w:rFonts w:ascii="Times New Roman"/>
          <w:b/>
          <w:i w:val="false"/>
          <w:color w:val="000000"/>
        </w:rPr>
        <w:t xml:space="preserve"> Параграф 2. Выдача прекращенных электронных уголовных дел</w:t>
      </w:r>
    </w:p>
    <w:bookmarkEnd w:id="81"/>
    <w:bookmarkStart w:name="z90" w:id="82"/>
    <w:p>
      <w:pPr>
        <w:spacing w:after="0"/>
        <w:ind w:left="0"/>
        <w:jc w:val="both"/>
      </w:pPr>
      <w:r>
        <w:rPr>
          <w:rFonts w:ascii="Times New Roman"/>
          <w:b w:val="false"/>
          <w:i w:val="false"/>
          <w:color w:val="000000"/>
          <w:sz w:val="28"/>
        </w:rPr>
        <w:t>
      23. Доступ к прекращенному электронному уголовному делу органам уголовного преследования, принявшего решение о прекращении, предоставляется прокурором подразделения архивной работы с уведомлением органов прокуратуры в удаленном формате через ЕРДР.</w:t>
      </w:r>
    </w:p>
    <w:bookmarkEnd w:id="82"/>
    <w:bookmarkStart w:name="z91" w:id="83"/>
    <w:p>
      <w:pPr>
        <w:spacing w:after="0"/>
        <w:ind w:left="0"/>
        <w:jc w:val="both"/>
      </w:pPr>
      <w:r>
        <w:rPr>
          <w:rFonts w:ascii="Times New Roman"/>
          <w:b w:val="false"/>
          <w:i w:val="false"/>
          <w:color w:val="000000"/>
          <w:sz w:val="28"/>
        </w:rPr>
        <w:t>
      24. Выдача прекращенного электронного уголовного дела судам осуществляется путем копирования на электронные носители с составлением Акта ознакомления.</w:t>
      </w:r>
    </w:p>
    <w:bookmarkEnd w:id="83"/>
    <w:bookmarkStart w:name="z92" w:id="84"/>
    <w:p>
      <w:pPr>
        <w:spacing w:after="0"/>
        <w:ind w:left="0"/>
        <w:jc w:val="left"/>
      </w:pPr>
      <w:r>
        <w:rPr>
          <w:rFonts w:ascii="Times New Roman"/>
          <w:b/>
          <w:i w:val="false"/>
          <w:color w:val="000000"/>
        </w:rPr>
        <w:t xml:space="preserve"> Глава 4. Сроки хранения прекращенных уголовных дел</w:t>
      </w:r>
    </w:p>
    <w:bookmarkEnd w:id="84"/>
    <w:bookmarkStart w:name="z93" w:id="85"/>
    <w:p>
      <w:pPr>
        <w:spacing w:after="0"/>
        <w:ind w:left="0"/>
        <w:jc w:val="both"/>
      </w:pPr>
      <w:r>
        <w:rPr>
          <w:rFonts w:ascii="Times New Roman"/>
          <w:b w:val="false"/>
          <w:i w:val="false"/>
          <w:color w:val="000000"/>
          <w:sz w:val="28"/>
        </w:rPr>
        <w:t>
      25. Прекращенные уголовные дела по уголовным проступкам хранятся в подразделениях архивной работы один год после поступления на хранение.</w:t>
      </w:r>
    </w:p>
    <w:bookmarkEnd w:id="85"/>
    <w:bookmarkStart w:name="z94" w:id="86"/>
    <w:p>
      <w:pPr>
        <w:spacing w:after="0"/>
        <w:ind w:left="0"/>
        <w:jc w:val="both"/>
      </w:pPr>
      <w:r>
        <w:rPr>
          <w:rFonts w:ascii="Times New Roman"/>
          <w:b w:val="false"/>
          <w:i w:val="false"/>
          <w:color w:val="000000"/>
          <w:sz w:val="28"/>
        </w:rPr>
        <w:t xml:space="preserve">
      26.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УК прекращенные уголовные дела по преступлениям хранятся в следующие сроки:</w:t>
      </w:r>
    </w:p>
    <w:bookmarkEnd w:id="86"/>
    <w:bookmarkStart w:name="z95" w:id="87"/>
    <w:p>
      <w:pPr>
        <w:spacing w:after="0"/>
        <w:ind w:left="0"/>
        <w:jc w:val="both"/>
      </w:pPr>
      <w:r>
        <w:rPr>
          <w:rFonts w:ascii="Times New Roman"/>
          <w:b w:val="false"/>
          <w:i w:val="false"/>
          <w:color w:val="000000"/>
          <w:sz w:val="28"/>
        </w:rPr>
        <w:t>
      1) по преступлениям небольшой тяжести – два года после поступления на хранение;</w:t>
      </w:r>
    </w:p>
    <w:bookmarkEnd w:id="87"/>
    <w:bookmarkStart w:name="z96" w:id="88"/>
    <w:p>
      <w:pPr>
        <w:spacing w:after="0"/>
        <w:ind w:left="0"/>
        <w:jc w:val="both"/>
      </w:pPr>
      <w:r>
        <w:rPr>
          <w:rFonts w:ascii="Times New Roman"/>
          <w:b w:val="false"/>
          <w:i w:val="false"/>
          <w:color w:val="000000"/>
          <w:sz w:val="28"/>
        </w:rPr>
        <w:t>
      2) по преступлениям средней тяжести - пять лет после поступления на хранение;</w:t>
      </w:r>
    </w:p>
    <w:bookmarkEnd w:id="88"/>
    <w:bookmarkStart w:name="z97" w:id="89"/>
    <w:p>
      <w:pPr>
        <w:spacing w:after="0"/>
        <w:ind w:left="0"/>
        <w:jc w:val="both"/>
      </w:pPr>
      <w:r>
        <w:rPr>
          <w:rFonts w:ascii="Times New Roman"/>
          <w:b w:val="false"/>
          <w:i w:val="false"/>
          <w:color w:val="000000"/>
          <w:sz w:val="28"/>
        </w:rPr>
        <w:t>
      3) по тяжким преступлениям, коррупционным преступлениям небольшой или средней тяжести – десять лет после поступления на хранение;</w:t>
      </w:r>
    </w:p>
    <w:bookmarkEnd w:id="89"/>
    <w:bookmarkStart w:name="z98" w:id="90"/>
    <w:p>
      <w:pPr>
        <w:spacing w:after="0"/>
        <w:ind w:left="0"/>
        <w:jc w:val="both"/>
      </w:pPr>
      <w:r>
        <w:rPr>
          <w:rFonts w:ascii="Times New Roman"/>
          <w:b w:val="false"/>
          <w:i w:val="false"/>
          <w:color w:val="000000"/>
          <w:sz w:val="28"/>
        </w:rPr>
        <w:t>
      4) по особо тяжким преступлениям – пятнадцать лет после поступления на хранение.</w:t>
      </w:r>
    </w:p>
    <w:bookmarkEnd w:id="90"/>
    <w:bookmarkStart w:name="z99" w:id="91"/>
    <w:p>
      <w:pPr>
        <w:spacing w:after="0"/>
        <w:ind w:left="0"/>
        <w:jc w:val="both"/>
      </w:pPr>
      <w:r>
        <w:rPr>
          <w:rFonts w:ascii="Times New Roman"/>
          <w:b w:val="false"/>
          <w:i w:val="false"/>
          <w:color w:val="000000"/>
          <w:sz w:val="28"/>
        </w:rPr>
        <w:t xml:space="preserve">
      27. Постоянному сроку хранения подлежат прекращенные уголовные дела о преступлениях, по которым в соответствии с частью шесть </w:t>
      </w:r>
      <w:r>
        <w:rPr>
          <w:rFonts w:ascii="Times New Roman"/>
          <w:b w:val="false"/>
          <w:i w:val="false"/>
          <w:color w:val="000000"/>
          <w:sz w:val="28"/>
        </w:rPr>
        <w:t>статьи 71</w:t>
      </w:r>
      <w:r>
        <w:rPr>
          <w:rFonts w:ascii="Times New Roman"/>
          <w:b w:val="false"/>
          <w:i w:val="false"/>
          <w:color w:val="000000"/>
          <w:sz w:val="28"/>
        </w:rPr>
        <w:t xml:space="preserve"> УК, сроки давности не применяются.</w:t>
      </w:r>
    </w:p>
    <w:bookmarkEnd w:id="91"/>
    <w:bookmarkStart w:name="z100" w:id="92"/>
    <w:p>
      <w:pPr>
        <w:spacing w:after="0"/>
        <w:ind w:left="0"/>
        <w:jc w:val="both"/>
      </w:pPr>
      <w:r>
        <w:rPr>
          <w:rFonts w:ascii="Times New Roman"/>
          <w:b w:val="false"/>
          <w:i w:val="false"/>
          <w:color w:val="000000"/>
          <w:sz w:val="28"/>
        </w:rPr>
        <w:t>
      28. Уничтожение прекращенных уголовных дел, по которым истекли сроки хранения, производится комиссионно путем сжигания в специально приспособленных помещениях с применением средств фото-видеофиксации.</w:t>
      </w:r>
    </w:p>
    <w:bookmarkEnd w:id="92"/>
    <w:bookmarkStart w:name="z101" w:id="93"/>
    <w:p>
      <w:pPr>
        <w:spacing w:after="0"/>
        <w:ind w:left="0"/>
        <w:jc w:val="both"/>
      </w:pPr>
      <w:r>
        <w:rPr>
          <w:rFonts w:ascii="Times New Roman"/>
          <w:b w:val="false"/>
          <w:i w:val="false"/>
          <w:color w:val="000000"/>
          <w:sz w:val="28"/>
        </w:rPr>
        <w:t>
      В территориальном органе Комитета по приказу начальника или лица, его замещающего, создается комиссия, в состав которой входят руководители заинтересованных структурных подразделений, прокурор подразделения архивной работы, а также сотрудники органов уголовного преследования.</w:t>
      </w:r>
    </w:p>
    <w:bookmarkEnd w:id="93"/>
    <w:bookmarkStart w:name="z102" w:id="94"/>
    <w:p>
      <w:pPr>
        <w:spacing w:after="0"/>
        <w:ind w:left="0"/>
        <w:jc w:val="both"/>
      </w:pPr>
      <w:r>
        <w:rPr>
          <w:rFonts w:ascii="Times New Roman"/>
          <w:b w:val="false"/>
          <w:i w:val="false"/>
          <w:color w:val="000000"/>
          <w:sz w:val="28"/>
        </w:rPr>
        <w:t>
      Председателем комиссии назначается начальник территориального органа Комитета либо его заместитель, который организует ее созыв и работу.</w:t>
      </w:r>
    </w:p>
    <w:bookmarkEnd w:id="94"/>
    <w:bookmarkStart w:name="z103" w:id="95"/>
    <w:p>
      <w:pPr>
        <w:spacing w:after="0"/>
        <w:ind w:left="0"/>
        <w:jc w:val="both"/>
      </w:pPr>
      <w:r>
        <w:rPr>
          <w:rFonts w:ascii="Times New Roman"/>
          <w:b w:val="false"/>
          <w:i w:val="false"/>
          <w:color w:val="000000"/>
          <w:sz w:val="28"/>
        </w:rPr>
        <w:t>
      Созыв и работа комиссии осуществляются в соответствии с графиком, утвержденным начальником территориального органа Комитета или лицом, его замещающим, не реже двух раз в год.</w:t>
      </w:r>
    </w:p>
    <w:bookmarkEnd w:id="95"/>
    <w:bookmarkStart w:name="z104" w:id="96"/>
    <w:p>
      <w:pPr>
        <w:spacing w:after="0"/>
        <w:ind w:left="0"/>
        <w:jc w:val="both"/>
      </w:pPr>
      <w:r>
        <w:rPr>
          <w:rFonts w:ascii="Times New Roman"/>
          <w:b w:val="false"/>
          <w:i w:val="false"/>
          <w:color w:val="000000"/>
          <w:sz w:val="28"/>
        </w:rPr>
        <w:t>
      В случае неявки кого-либо из членов комиссии, председатель комиссии назначает другой день для уничтожения прекращенных уголовных дел, по которым истекли сроки хранения, но не позднее трех рабочих дней со дня первоначально назначенного срока. При невозможности явки члена комиссии в этот срок участвует уполномоченный сотрудник того же ведомства.</w:t>
      </w:r>
    </w:p>
    <w:bookmarkEnd w:id="96"/>
    <w:bookmarkStart w:name="z105" w:id="97"/>
    <w:p>
      <w:pPr>
        <w:spacing w:after="0"/>
        <w:ind w:left="0"/>
        <w:jc w:val="both"/>
      </w:pPr>
      <w:r>
        <w:rPr>
          <w:rFonts w:ascii="Times New Roman"/>
          <w:b w:val="false"/>
          <w:i w:val="false"/>
          <w:color w:val="000000"/>
          <w:sz w:val="28"/>
        </w:rPr>
        <w:t>
      Комиссией уничтожение прекращенных уголовных дел, по которым истекли сроки хранения, осуществляется в течение десяти рабочих дней со дня утверждения начальником территориального органа Комитета или лицом, его замещающим, Акта о выделении к уничтожению прекращенных уголовных дел с истекшим сроком хранения (далее – Акт о выделении к уничтожению) по форме, согласно приложению 3 к настоящей Инструкции.</w:t>
      </w:r>
    </w:p>
    <w:bookmarkEnd w:id="97"/>
    <w:bookmarkStart w:name="z106" w:id="98"/>
    <w:p>
      <w:pPr>
        <w:spacing w:after="0"/>
        <w:ind w:left="0"/>
        <w:jc w:val="both"/>
      </w:pPr>
      <w:r>
        <w:rPr>
          <w:rFonts w:ascii="Times New Roman"/>
          <w:b w:val="false"/>
          <w:i w:val="false"/>
          <w:color w:val="000000"/>
          <w:sz w:val="28"/>
        </w:rPr>
        <w:t>
      Акт о выделении к уничтожению составляется в одном экземпляре не позднее трех рабочих дней с момента определения его перечня и приобщается в номенклатурное дело территориального органа Комитета.</w:t>
      </w:r>
    </w:p>
    <w:bookmarkEnd w:id="98"/>
    <w:bookmarkStart w:name="z107" w:id="99"/>
    <w:p>
      <w:pPr>
        <w:spacing w:after="0"/>
        <w:ind w:left="0"/>
        <w:jc w:val="both"/>
      </w:pPr>
      <w:r>
        <w:rPr>
          <w:rFonts w:ascii="Times New Roman"/>
          <w:b w:val="false"/>
          <w:i w:val="false"/>
          <w:color w:val="000000"/>
          <w:sz w:val="28"/>
        </w:rPr>
        <w:t>
      До уничтожения прекращенных уголовных дел, по которым истекли сроки хранения, комиссия сверяет данные с проведенными мероприятиями по оцифровке, наличие соответствующих подписей, с документами, послужившими основанием для уничтожения.</w:t>
      </w:r>
    </w:p>
    <w:bookmarkEnd w:id="99"/>
    <w:bookmarkStart w:name="z108" w:id="100"/>
    <w:p>
      <w:pPr>
        <w:spacing w:after="0"/>
        <w:ind w:left="0"/>
        <w:jc w:val="both"/>
      </w:pPr>
      <w:r>
        <w:rPr>
          <w:rFonts w:ascii="Times New Roman"/>
          <w:b w:val="false"/>
          <w:i w:val="false"/>
          <w:color w:val="000000"/>
          <w:sz w:val="28"/>
        </w:rPr>
        <w:t>
      29. Хранение электронной копии уничтоженного прекращенного дела в бумажном формате осуществляется подразделением архивной работы.</w:t>
      </w:r>
    </w:p>
    <w:bookmarkEnd w:id="100"/>
    <w:bookmarkStart w:name="z109" w:id="101"/>
    <w:p>
      <w:pPr>
        <w:spacing w:after="0"/>
        <w:ind w:left="0"/>
        <w:jc w:val="both"/>
      </w:pPr>
      <w:r>
        <w:rPr>
          <w:rFonts w:ascii="Times New Roman"/>
          <w:b w:val="false"/>
          <w:i w:val="false"/>
          <w:color w:val="000000"/>
          <w:sz w:val="28"/>
        </w:rPr>
        <w:t>
      Сведения об уничтожении прекращенных уголовных дел прокурором подразделения архивной работы вводятся в ЭИУД формы 2-А.</w:t>
      </w:r>
    </w:p>
    <w:bookmarkEnd w:id="101"/>
    <w:bookmarkStart w:name="z110" w:id="102"/>
    <w:p>
      <w:pPr>
        <w:spacing w:after="0"/>
        <w:ind w:left="0"/>
        <w:jc w:val="both"/>
      </w:pPr>
      <w:r>
        <w:rPr>
          <w:rFonts w:ascii="Times New Roman"/>
          <w:b w:val="false"/>
          <w:i w:val="false"/>
          <w:color w:val="000000"/>
          <w:sz w:val="28"/>
        </w:rPr>
        <w:t>
      30. Порядок учета, хранения, выдачи и уничтожения прекращенных уголовных дел, содержащих государственные секреты и иную охраняемую законом тайну, по которым истекли сроки хранения, регламентируется нормативными правовыми актами Республики Казахстан в сфере защиты государственных секретов.</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приему, хранению и выдаче</w:t>
            </w:r>
            <w:r>
              <w:br/>
            </w:r>
            <w:r>
              <w:rPr>
                <w:rFonts w:ascii="Times New Roman"/>
                <w:b w:val="false"/>
                <w:i w:val="false"/>
                <w:color w:val="000000"/>
                <w:sz w:val="20"/>
              </w:rPr>
              <w:t>прекращенных уголовных дел</w:t>
            </w:r>
            <w:r>
              <w:br/>
            </w:r>
            <w:r>
              <w:rPr>
                <w:rFonts w:ascii="Times New Roman"/>
                <w:b w:val="false"/>
                <w:i w:val="false"/>
                <w:color w:val="000000"/>
                <w:sz w:val="20"/>
              </w:rPr>
              <w:t>подразделениями архивной</w:t>
            </w:r>
            <w:r>
              <w:br/>
            </w:r>
            <w:r>
              <w:rPr>
                <w:rFonts w:ascii="Times New Roman"/>
                <w:b w:val="false"/>
                <w:i w:val="false"/>
                <w:color w:val="000000"/>
                <w:sz w:val="20"/>
              </w:rPr>
              <w:t>работы Комитета по правовой</w:t>
            </w:r>
            <w:r>
              <w:br/>
            </w:r>
            <w:r>
              <w:rPr>
                <w:rFonts w:ascii="Times New Roman"/>
                <w:b w:val="false"/>
                <w:i w:val="false"/>
                <w:color w:val="000000"/>
                <w:sz w:val="20"/>
              </w:rPr>
              <w:t xml:space="preserve">статистике и специальным </w:t>
            </w:r>
            <w:r>
              <w:br/>
            </w:r>
            <w:r>
              <w:rPr>
                <w:rFonts w:ascii="Times New Roman"/>
                <w:b w:val="false"/>
                <w:i w:val="false"/>
                <w:color w:val="000000"/>
                <w:sz w:val="20"/>
              </w:rPr>
              <w:t xml:space="preserve">учетам Генеральной </w:t>
            </w:r>
            <w:r>
              <w:br/>
            </w:r>
            <w:r>
              <w:rPr>
                <w:rFonts w:ascii="Times New Roman"/>
                <w:b w:val="false"/>
                <w:i w:val="false"/>
                <w:color w:val="000000"/>
                <w:sz w:val="20"/>
              </w:rPr>
              <w:t>прокуратуры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103"/>
    <w:p>
      <w:pPr>
        <w:spacing w:after="0"/>
        <w:ind w:left="0"/>
        <w:jc w:val="left"/>
      </w:pPr>
      <w:r>
        <w:rPr>
          <w:rFonts w:ascii="Times New Roman"/>
          <w:b/>
          <w:i w:val="false"/>
          <w:color w:val="000000"/>
        </w:rPr>
        <w:t xml:space="preserve"> Электронный информационный учетный документ формы 2-А "Карточка к прекращенному уголовному делу"</w:t>
      </w:r>
    </w:p>
    <w:bookmarkEnd w:id="103"/>
    <w:p>
      <w:pPr>
        <w:spacing w:after="0"/>
        <w:ind w:left="0"/>
        <w:jc w:val="both"/>
      </w:pPr>
      <w:bookmarkStart w:name="z114" w:id="104"/>
      <w:r>
        <w:rPr>
          <w:rFonts w:ascii="Times New Roman"/>
          <w:b w:val="false"/>
          <w:i w:val="false"/>
          <w:color w:val="000000"/>
          <w:sz w:val="28"/>
        </w:rPr>
        <w:t>
      1. Номер прекращенного уголовного дела</w:t>
      </w:r>
    </w:p>
    <w:bookmarkEnd w:id="104"/>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2. Дата поступления прекращенного уголовного дела "__" ______ 20__ года</w:t>
      </w:r>
    </w:p>
    <w:p>
      <w:pPr>
        <w:spacing w:after="0"/>
        <w:ind w:left="0"/>
        <w:jc w:val="both"/>
      </w:pPr>
      <w:r>
        <w:rPr>
          <w:rFonts w:ascii="Times New Roman"/>
          <w:b w:val="false"/>
          <w:i w:val="false"/>
          <w:color w:val="000000"/>
          <w:sz w:val="28"/>
        </w:rPr>
        <w:t xml:space="preserve">       3. Основание прекращения (Уголовно-процессуальный кодекс Республики Казахстан</w:t>
      </w:r>
    </w:p>
    <w:p>
      <w:pPr>
        <w:spacing w:after="0"/>
        <w:ind w:left="0"/>
        <w:jc w:val="both"/>
      </w:pPr>
      <w:r>
        <w:rPr>
          <w:rFonts w:ascii="Times New Roman"/>
          <w:b w:val="false"/>
          <w:i w:val="false"/>
          <w:color w:val="000000"/>
          <w:sz w:val="28"/>
        </w:rPr>
        <w:t xml:space="preserve">       (далее – УПК) от 1997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3.1 Основание прекращения УПК _____________________________________________</w:t>
      </w:r>
    </w:p>
    <w:p>
      <w:pPr>
        <w:spacing w:after="0"/>
        <w:ind w:left="0"/>
        <w:jc w:val="both"/>
      </w:pPr>
      <w:r>
        <w:rPr>
          <w:rFonts w:ascii="Times New Roman"/>
          <w:b w:val="false"/>
          <w:i w:val="false"/>
          <w:color w:val="000000"/>
          <w:sz w:val="28"/>
        </w:rPr>
        <w:t xml:space="preserve">       Дата прекращения "__" _________ 20__ года</w:t>
      </w:r>
    </w:p>
    <w:p>
      <w:pPr>
        <w:spacing w:after="0"/>
        <w:ind w:left="0"/>
        <w:jc w:val="both"/>
      </w:pPr>
      <w:r>
        <w:rPr>
          <w:rFonts w:ascii="Times New Roman"/>
          <w:b w:val="false"/>
          <w:i w:val="false"/>
          <w:color w:val="000000"/>
          <w:sz w:val="28"/>
        </w:rPr>
        <w:t xml:space="preserve">       4. Подразделение архивной работы Комитета по правовой статистике и специальным </w:t>
      </w:r>
    </w:p>
    <w:p>
      <w:pPr>
        <w:spacing w:after="0"/>
        <w:ind w:left="0"/>
        <w:jc w:val="both"/>
      </w:pPr>
      <w:r>
        <w:rPr>
          <w:rFonts w:ascii="Times New Roman"/>
          <w:b w:val="false"/>
          <w:i w:val="false"/>
          <w:color w:val="000000"/>
          <w:sz w:val="28"/>
        </w:rPr>
        <w:t xml:space="preserve">       учетам Генеральной  прокуратуры Республики Казахстан и его территориальных </w:t>
      </w:r>
    </w:p>
    <w:p>
      <w:pPr>
        <w:spacing w:after="0"/>
        <w:ind w:left="0"/>
        <w:jc w:val="both"/>
      </w:pPr>
      <w:r>
        <w:rPr>
          <w:rFonts w:ascii="Times New Roman"/>
          <w:b w:val="false"/>
          <w:i w:val="false"/>
          <w:color w:val="000000"/>
          <w:sz w:val="28"/>
        </w:rPr>
        <w:t xml:space="preserve">       органов (далее – подразделение архивной работы)  ___________ (код по справочнику)</w:t>
      </w:r>
    </w:p>
    <w:p>
      <w:pPr>
        <w:spacing w:after="0"/>
        <w:ind w:left="0"/>
        <w:jc w:val="both"/>
      </w:pPr>
      <w:r>
        <w:rPr>
          <w:rFonts w:ascii="Times New Roman"/>
          <w:b w:val="false"/>
          <w:i w:val="false"/>
          <w:color w:val="000000"/>
          <w:sz w:val="28"/>
        </w:rPr>
        <w:t xml:space="preserve">       5. Фонд № __</w:t>
      </w:r>
    </w:p>
    <w:p>
      <w:pPr>
        <w:spacing w:after="0"/>
        <w:ind w:left="0"/>
        <w:jc w:val="both"/>
      </w:pPr>
      <w:r>
        <w:rPr>
          <w:rFonts w:ascii="Times New Roman"/>
          <w:b w:val="false"/>
          <w:i w:val="false"/>
          <w:color w:val="000000"/>
          <w:sz w:val="28"/>
        </w:rPr>
        <w:t xml:space="preserve">       6. Опись № ___</w:t>
      </w:r>
    </w:p>
    <w:p>
      <w:pPr>
        <w:spacing w:after="0"/>
        <w:ind w:left="0"/>
        <w:jc w:val="both"/>
      </w:pPr>
      <w:r>
        <w:rPr>
          <w:rFonts w:ascii="Times New Roman"/>
          <w:b w:val="false"/>
          <w:i w:val="false"/>
          <w:color w:val="000000"/>
          <w:sz w:val="28"/>
        </w:rPr>
        <w:t xml:space="preserve">       7. Архив № ___</w:t>
      </w:r>
    </w:p>
    <w:p>
      <w:pPr>
        <w:spacing w:after="0"/>
        <w:ind w:left="0"/>
        <w:jc w:val="both"/>
      </w:pPr>
      <w:r>
        <w:rPr>
          <w:rFonts w:ascii="Times New Roman"/>
          <w:b w:val="false"/>
          <w:i w:val="false"/>
          <w:color w:val="000000"/>
          <w:sz w:val="28"/>
        </w:rPr>
        <w:t xml:space="preserve">       Дата присвоения архивного номера "__" _________ 20__ года</w:t>
      </w:r>
    </w:p>
    <w:p>
      <w:pPr>
        <w:spacing w:after="0"/>
        <w:ind w:left="0"/>
        <w:jc w:val="both"/>
      </w:pPr>
      <w:r>
        <w:rPr>
          <w:rFonts w:ascii="Times New Roman"/>
          <w:b w:val="false"/>
          <w:i w:val="false"/>
          <w:color w:val="000000"/>
          <w:sz w:val="28"/>
        </w:rPr>
        <w:t xml:space="preserve">       8. Количество томов _______</w:t>
      </w:r>
    </w:p>
    <w:p>
      <w:pPr>
        <w:spacing w:after="0"/>
        <w:ind w:left="0"/>
        <w:jc w:val="both"/>
      </w:pPr>
      <w:r>
        <w:rPr>
          <w:rFonts w:ascii="Times New Roman"/>
          <w:b w:val="false"/>
          <w:i w:val="false"/>
          <w:color w:val="000000"/>
          <w:sz w:val="28"/>
        </w:rPr>
        <w:t xml:space="preserve">       9. Сведения о прекращенном уголовном деле: выдано (01), возвращено (02),</w:t>
      </w:r>
    </w:p>
    <w:p>
      <w:pPr>
        <w:spacing w:after="0"/>
        <w:ind w:left="0"/>
        <w:jc w:val="both"/>
      </w:pPr>
      <w:r>
        <w:rPr>
          <w:rFonts w:ascii="Times New Roman"/>
          <w:b w:val="false"/>
          <w:i w:val="false"/>
          <w:color w:val="000000"/>
          <w:sz w:val="28"/>
        </w:rPr>
        <w:t xml:space="preserve">       уничтожено (03), снято с архивного  учета в связи с отменой постановления о</w:t>
      </w:r>
    </w:p>
    <w:p>
      <w:pPr>
        <w:spacing w:after="0"/>
        <w:ind w:left="0"/>
        <w:jc w:val="both"/>
      </w:pPr>
      <w:r>
        <w:rPr>
          <w:rFonts w:ascii="Times New Roman"/>
          <w:b w:val="false"/>
          <w:i w:val="false"/>
          <w:color w:val="000000"/>
          <w:sz w:val="28"/>
        </w:rPr>
        <w:t xml:space="preserve">       прекращении уголовного дела (04).</w:t>
      </w:r>
    </w:p>
    <w:p>
      <w:pPr>
        <w:spacing w:after="0"/>
        <w:ind w:left="0"/>
        <w:jc w:val="both"/>
      </w:pPr>
      <w:r>
        <w:rPr>
          <w:rFonts w:ascii="Times New Roman"/>
          <w:b w:val="false"/>
          <w:i w:val="false"/>
          <w:color w:val="000000"/>
          <w:sz w:val="28"/>
        </w:rPr>
        <w:t xml:space="preserve">       9.1 Исходящий/входящий номер акта о выделении к уничтожению прекращенных</w:t>
      </w:r>
    </w:p>
    <w:p>
      <w:pPr>
        <w:spacing w:after="0"/>
        <w:ind w:left="0"/>
        <w:jc w:val="both"/>
      </w:pPr>
      <w:r>
        <w:rPr>
          <w:rFonts w:ascii="Times New Roman"/>
          <w:b w:val="false"/>
          <w:i w:val="false"/>
          <w:color w:val="000000"/>
          <w:sz w:val="28"/>
        </w:rPr>
        <w:t xml:space="preserve">       уголовных дел с истекшим  сроком хранения ___________________________________</w:t>
      </w:r>
    </w:p>
    <w:p>
      <w:pPr>
        <w:spacing w:after="0"/>
        <w:ind w:left="0"/>
        <w:jc w:val="both"/>
      </w:pPr>
      <w:r>
        <w:rPr>
          <w:rFonts w:ascii="Times New Roman"/>
          <w:b w:val="false"/>
          <w:i w:val="false"/>
          <w:color w:val="000000"/>
          <w:sz w:val="28"/>
        </w:rPr>
        <w:t xml:space="preserve">       9.2 Выдано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сотрудника, получившего нарочно</w:t>
      </w:r>
    </w:p>
    <w:p>
      <w:pPr>
        <w:spacing w:after="0"/>
        <w:ind w:left="0"/>
        <w:jc w:val="both"/>
      </w:pPr>
      <w:r>
        <w:rPr>
          <w:rFonts w:ascii="Times New Roman"/>
          <w:b w:val="false"/>
          <w:i w:val="false"/>
          <w:color w:val="000000"/>
          <w:sz w:val="28"/>
        </w:rPr>
        <w:t xml:space="preserve">       прекращенное уголовное дело)</w:t>
      </w:r>
    </w:p>
    <w:p>
      <w:pPr>
        <w:spacing w:after="0"/>
        <w:ind w:left="0"/>
        <w:jc w:val="both"/>
      </w:pPr>
      <w:r>
        <w:rPr>
          <w:rFonts w:ascii="Times New Roman"/>
          <w:b w:val="false"/>
          <w:i w:val="false"/>
          <w:color w:val="000000"/>
          <w:sz w:val="28"/>
        </w:rPr>
        <w:t xml:space="preserve">       9.3 Дата выдачи "__" _________ 20__ года</w:t>
      </w:r>
    </w:p>
    <w:p>
      <w:pPr>
        <w:spacing w:after="0"/>
        <w:ind w:left="0"/>
        <w:jc w:val="both"/>
      </w:pPr>
      <w:r>
        <w:rPr>
          <w:rFonts w:ascii="Times New Roman"/>
          <w:b w:val="false"/>
          <w:i w:val="false"/>
          <w:color w:val="000000"/>
          <w:sz w:val="28"/>
        </w:rPr>
        <w:t xml:space="preserve">       10. Лица, проходящие по уголовному делу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Отчество</w:t>
            </w:r>
          </w:p>
          <w:bookmarkEnd w:id="105"/>
          <w:p>
            <w:pPr>
              <w:spacing w:after="20"/>
              <w:ind w:left="20"/>
              <w:jc w:val="both"/>
            </w:pPr>
            <w:r>
              <w:rPr>
                <w:rFonts w:ascii="Times New Roman"/>
                <w:b w:val="false"/>
                <w:i w:val="false"/>
                <w:color w:val="000000"/>
                <w:sz w:val="20"/>
              </w:rPr>
              <w:t>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bl>
    <w:bookmarkStart w:name="z116" w:id="106"/>
    <w:p>
      <w:pPr>
        <w:spacing w:after="0"/>
        <w:ind w:left="0"/>
        <w:jc w:val="both"/>
      </w:pPr>
      <w:r>
        <w:rPr>
          <w:rFonts w:ascii="Times New Roman"/>
          <w:b w:val="false"/>
          <w:i w:val="false"/>
          <w:color w:val="000000"/>
          <w:sz w:val="28"/>
        </w:rPr>
        <w:t>
      11. Примечание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7"/>
    <w:p>
      <w:pPr>
        <w:spacing w:after="0"/>
        <w:ind w:left="0"/>
        <w:jc w:val="both"/>
      </w:pPr>
      <w:r>
        <w:rPr>
          <w:rFonts w:ascii="Times New Roman"/>
          <w:b w:val="false"/>
          <w:i w:val="false"/>
          <w:color w:val="000000"/>
          <w:sz w:val="28"/>
        </w:rPr>
        <w:t>
      12. Вложения</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 w:id="108"/>
      <w:r>
        <w:rPr>
          <w:rFonts w:ascii="Times New Roman"/>
          <w:b w:val="false"/>
          <w:i w:val="false"/>
          <w:color w:val="000000"/>
          <w:sz w:val="28"/>
        </w:rPr>
        <w:t>
      Фамилия и инициалы прокурора подразделения архивной работы _________________</w:t>
      </w:r>
    </w:p>
    <w:bookmarkEnd w:id="108"/>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w:t>
            </w:r>
            <w:r>
              <w:br/>
            </w:r>
            <w:r>
              <w:rPr>
                <w:rFonts w:ascii="Times New Roman"/>
                <w:b w:val="false"/>
                <w:i w:val="false"/>
                <w:color w:val="000000"/>
                <w:sz w:val="20"/>
              </w:rPr>
              <w:t>по приему, хранению и выдаче</w:t>
            </w:r>
            <w:r>
              <w:br/>
            </w:r>
            <w:r>
              <w:rPr>
                <w:rFonts w:ascii="Times New Roman"/>
                <w:b w:val="false"/>
                <w:i w:val="false"/>
                <w:color w:val="000000"/>
                <w:sz w:val="20"/>
              </w:rPr>
              <w:t>прекращенных уголовных дел</w:t>
            </w:r>
            <w:r>
              <w:br/>
            </w:r>
            <w:r>
              <w:rPr>
                <w:rFonts w:ascii="Times New Roman"/>
                <w:b w:val="false"/>
                <w:i w:val="false"/>
                <w:color w:val="000000"/>
                <w:sz w:val="20"/>
              </w:rPr>
              <w:t xml:space="preserve">подразделениями архивной </w:t>
            </w:r>
            <w:r>
              <w:br/>
            </w:r>
            <w:r>
              <w:rPr>
                <w:rFonts w:ascii="Times New Roman"/>
                <w:b w:val="false"/>
                <w:i w:val="false"/>
                <w:color w:val="000000"/>
                <w:sz w:val="20"/>
              </w:rPr>
              <w:t xml:space="preserve">работы Комитета по правовой </w:t>
            </w:r>
            <w:r>
              <w:br/>
            </w:r>
            <w:r>
              <w:rPr>
                <w:rFonts w:ascii="Times New Roman"/>
                <w:b w:val="false"/>
                <w:i w:val="false"/>
                <w:color w:val="000000"/>
                <w:sz w:val="20"/>
              </w:rPr>
              <w:t xml:space="preserve">статистике и специальным </w:t>
            </w:r>
            <w:r>
              <w:br/>
            </w:r>
            <w:r>
              <w:rPr>
                <w:rFonts w:ascii="Times New Roman"/>
                <w:b w:val="false"/>
                <w:i w:val="false"/>
                <w:color w:val="000000"/>
                <w:sz w:val="20"/>
              </w:rPr>
              <w:t xml:space="preserve">учетам Генеральной </w:t>
            </w:r>
            <w:r>
              <w:br/>
            </w:r>
            <w:r>
              <w:rPr>
                <w:rFonts w:ascii="Times New Roman"/>
                <w:b w:val="false"/>
                <w:i w:val="false"/>
                <w:color w:val="000000"/>
                <w:sz w:val="20"/>
              </w:rPr>
              <w:t xml:space="preserve">прокуратуры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09"/>
    <w:p>
      <w:pPr>
        <w:spacing w:after="0"/>
        <w:ind w:left="0"/>
        <w:jc w:val="left"/>
      </w:pPr>
      <w:r>
        <w:rPr>
          <w:rFonts w:ascii="Times New Roman"/>
          <w:b/>
          <w:i w:val="false"/>
          <w:color w:val="000000"/>
        </w:rPr>
        <w:t xml:space="preserve"> Акт проверки наличия и состояния страниц прекращенного уголовного дела</w:t>
      </w:r>
    </w:p>
    <w:bookmarkEnd w:id="109"/>
    <w:p>
      <w:pPr>
        <w:spacing w:after="0"/>
        <w:ind w:left="0"/>
        <w:jc w:val="both"/>
      </w:pPr>
      <w:bookmarkStart w:name="z122" w:id="110"/>
      <w:r>
        <w:rPr>
          <w:rFonts w:ascii="Times New Roman"/>
          <w:b w:val="false"/>
          <w:i w:val="false"/>
          <w:color w:val="000000"/>
          <w:sz w:val="28"/>
        </w:rPr>
        <w:t>
      Официальное наименование вышестоящего органа ______________________________</w:t>
      </w:r>
    </w:p>
    <w:bookmarkEnd w:id="11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Официальное наименование организации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bookmarkStart w:name="z123" w:id="111"/>
      <w:r>
        <w:rPr>
          <w:rFonts w:ascii="Times New Roman"/>
          <w:b w:val="false"/>
          <w:i w:val="false"/>
          <w:color w:val="000000"/>
          <w:sz w:val="28"/>
        </w:rPr>
        <w:t>
                                                       УТВЕРЖДАЮ</w:t>
      </w:r>
    </w:p>
    <w:bookmarkEnd w:id="111"/>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начальник</w:t>
      </w:r>
    </w:p>
    <w:p>
      <w:pPr>
        <w:spacing w:after="0"/>
        <w:ind w:left="0"/>
        <w:jc w:val="both"/>
      </w:pPr>
      <w:r>
        <w:rPr>
          <w:rFonts w:ascii="Times New Roman"/>
          <w:b w:val="false"/>
          <w:i w:val="false"/>
          <w:color w:val="000000"/>
          <w:sz w:val="28"/>
        </w:rPr>
        <w:t xml:space="preserve">                                                 территориального органа Комитета</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(личная подпись)</w:t>
      </w:r>
    </w:p>
    <w:p>
      <w:pPr>
        <w:spacing w:after="0"/>
        <w:ind w:left="0"/>
        <w:jc w:val="both"/>
      </w:pPr>
      <w:r>
        <w:rPr>
          <w:rFonts w:ascii="Times New Roman"/>
          <w:b w:val="false"/>
          <w:i w:val="false"/>
          <w:color w:val="000000"/>
          <w:sz w:val="28"/>
        </w:rPr>
        <w:t xml:space="preserve">                                                 "__" _____________ 20__ года</w:t>
      </w:r>
    </w:p>
    <w:p>
      <w:pPr>
        <w:spacing w:after="0"/>
        <w:ind w:left="0"/>
        <w:jc w:val="both"/>
      </w:pPr>
      <w:bookmarkStart w:name="z124" w:id="112"/>
      <w:r>
        <w:rPr>
          <w:rFonts w:ascii="Times New Roman"/>
          <w:b w:val="false"/>
          <w:i w:val="false"/>
          <w:color w:val="000000"/>
          <w:sz w:val="28"/>
        </w:rPr>
        <w:t xml:space="preserve">
      </w:t>
      </w:r>
      <w:r>
        <w:rPr>
          <w:rFonts w:ascii="Times New Roman"/>
          <w:b/>
          <w:i w:val="false"/>
          <w:color w:val="000000"/>
          <w:sz w:val="28"/>
        </w:rPr>
        <w:t>АКТ № ____</w:t>
      </w:r>
    </w:p>
    <w:bookmarkEnd w:id="112"/>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Проверки наличия и состояния страниц</w:t>
      </w:r>
    </w:p>
    <w:p>
      <w:pPr>
        <w:spacing w:after="0"/>
        <w:ind w:left="0"/>
        <w:jc w:val="both"/>
      </w:pPr>
      <w:r>
        <w:rPr>
          <w:rFonts w:ascii="Times New Roman"/>
          <w:b w:val="false"/>
          <w:i w:val="false"/>
          <w:color w:val="000000"/>
          <w:sz w:val="28"/>
        </w:rPr>
        <w:t xml:space="preserve">       архивного дела № _______________________</w:t>
      </w:r>
    </w:p>
    <w:p>
      <w:pPr>
        <w:spacing w:after="0"/>
        <w:ind w:left="0"/>
        <w:jc w:val="both"/>
      </w:pPr>
      <w:r>
        <w:rPr>
          <w:rFonts w:ascii="Times New Roman"/>
          <w:b w:val="false"/>
          <w:i w:val="false"/>
          <w:color w:val="000000"/>
          <w:sz w:val="28"/>
        </w:rPr>
        <w:t xml:space="preserve">       Настоящий акт составлен комиссией в составе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председателя и членов комиссии)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связи с 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Проверкой установлено, что:</w:t>
      </w:r>
    </w:p>
    <w:p>
      <w:pPr>
        <w:spacing w:after="0"/>
        <w:ind w:left="0"/>
        <w:jc w:val="both"/>
      </w:pPr>
      <w:r>
        <w:rPr>
          <w:rFonts w:ascii="Times New Roman"/>
          <w:b w:val="false"/>
          <w:i w:val="false"/>
          <w:color w:val="000000"/>
          <w:sz w:val="28"/>
        </w:rPr>
        <w:t xml:space="preserve">       1. Всего числится по внутренней описи дела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___________________________________________________________________страниц</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(официальное наименование уполномоченного органа)</w:t>
      </w:r>
    </w:p>
    <w:p>
      <w:pPr>
        <w:spacing w:after="0"/>
        <w:ind w:left="0"/>
        <w:jc w:val="both"/>
      </w:pPr>
      <w:r>
        <w:rPr>
          <w:rFonts w:ascii="Times New Roman"/>
          <w:b w:val="false"/>
          <w:i w:val="false"/>
          <w:color w:val="000000"/>
          <w:sz w:val="28"/>
        </w:rPr>
        <w:t xml:space="preserve">       2. Всего не оказалось в наличии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страниц дела</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Официальное наименование уполномоченного органа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Имеются неописанные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страницы дела</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4. Всего по архивному делу имеется в наличии 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страниц, из них:</w:t>
      </w:r>
    </w:p>
    <w:p>
      <w:pPr>
        <w:spacing w:after="0"/>
        <w:ind w:left="0"/>
        <w:jc w:val="both"/>
      </w:pPr>
      <w:r>
        <w:rPr>
          <w:rFonts w:ascii="Times New Roman"/>
          <w:b w:val="false"/>
          <w:i w:val="false"/>
          <w:color w:val="000000"/>
          <w:sz w:val="28"/>
        </w:rPr>
        <w:t xml:space="preserve">       1) требующих реставрации _____________________________________________ _дел;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2) требующих переплета и подшивки _____________________________________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3) требующих восстановления затухающих текстов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4) неисправимо поврежденных ___________________________________________ дел;</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(общая характеристика состояния и условий хранения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(основные отрицательные явления в состоянии и условиях хранения документов)</w:t>
      </w:r>
    </w:p>
    <w:p>
      <w:pPr>
        <w:spacing w:after="0"/>
        <w:ind w:left="0"/>
        <w:jc w:val="both"/>
      </w:pPr>
      <w:r>
        <w:rPr>
          <w:rFonts w:ascii="Times New Roman"/>
          <w:b w:val="false"/>
          <w:i w:val="false"/>
          <w:color w:val="000000"/>
          <w:sz w:val="28"/>
        </w:rPr>
        <w:t xml:space="preserve">       Проверку проводили:</w:t>
      </w:r>
    </w:p>
    <w:p>
      <w:pPr>
        <w:spacing w:after="0"/>
        <w:ind w:left="0"/>
        <w:jc w:val="both"/>
      </w:pPr>
      <w:r>
        <w:rPr>
          <w:rFonts w:ascii="Times New Roman"/>
          <w:b w:val="false"/>
          <w:i w:val="false"/>
          <w:color w:val="000000"/>
          <w:sz w:val="28"/>
        </w:rPr>
        <w:t xml:space="preserve">       Председатель комиссии ______________             ________________________________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Члены комиссии ______________             _______________________________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______________             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Дата "___"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w:t>
            </w:r>
            <w:r>
              <w:br/>
            </w:r>
            <w:r>
              <w:rPr>
                <w:rFonts w:ascii="Times New Roman"/>
                <w:b w:val="false"/>
                <w:i w:val="false"/>
                <w:color w:val="000000"/>
                <w:sz w:val="20"/>
              </w:rPr>
              <w:t>по приему, хранению и выдаче</w:t>
            </w:r>
            <w:r>
              <w:br/>
            </w:r>
            <w:r>
              <w:rPr>
                <w:rFonts w:ascii="Times New Roman"/>
                <w:b w:val="false"/>
                <w:i w:val="false"/>
                <w:color w:val="000000"/>
                <w:sz w:val="20"/>
              </w:rPr>
              <w:t>прекращенных уголовных дел</w:t>
            </w:r>
            <w:r>
              <w:br/>
            </w:r>
            <w:r>
              <w:rPr>
                <w:rFonts w:ascii="Times New Roman"/>
                <w:b w:val="false"/>
                <w:i w:val="false"/>
                <w:color w:val="000000"/>
                <w:sz w:val="20"/>
              </w:rPr>
              <w:t>подразделениями архивной</w:t>
            </w:r>
            <w:r>
              <w:br/>
            </w:r>
            <w:r>
              <w:rPr>
                <w:rFonts w:ascii="Times New Roman"/>
                <w:b w:val="false"/>
                <w:i w:val="false"/>
                <w:color w:val="000000"/>
                <w:sz w:val="20"/>
              </w:rPr>
              <w:t>работы Комитета по правовой</w:t>
            </w:r>
            <w:r>
              <w:br/>
            </w:r>
            <w:r>
              <w:rPr>
                <w:rFonts w:ascii="Times New Roman"/>
                <w:b w:val="false"/>
                <w:i w:val="false"/>
                <w:color w:val="000000"/>
                <w:sz w:val="20"/>
              </w:rPr>
              <w:t xml:space="preserve">статистике и специальным </w:t>
            </w:r>
            <w:r>
              <w:br/>
            </w:r>
            <w:r>
              <w:rPr>
                <w:rFonts w:ascii="Times New Roman"/>
                <w:b w:val="false"/>
                <w:i w:val="false"/>
                <w:color w:val="000000"/>
                <w:sz w:val="20"/>
              </w:rPr>
              <w:t xml:space="preserve">учетам Генеральной </w:t>
            </w:r>
            <w:r>
              <w:br/>
            </w:r>
            <w:r>
              <w:rPr>
                <w:rFonts w:ascii="Times New Roman"/>
                <w:b w:val="false"/>
                <w:i w:val="false"/>
                <w:color w:val="000000"/>
                <w:sz w:val="20"/>
              </w:rPr>
              <w:t>прокуратуры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13"/>
    <w:p>
      <w:pPr>
        <w:spacing w:after="0"/>
        <w:ind w:left="0"/>
        <w:jc w:val="left"/>
      </w:pPr>
      <w:r>
        <w:rPr>
          <w:rFonts w:ascii="Times New Roman"/>
          <w:b/>
          <w:i w:val="false"/>
          <w:color w:val="000000"/>
        </w:rPr>
        <w:t xml:space="preserve"> Акт о выделении к уничтожению прекращенных уголовных дел с истекшим сроком хранения</w:t>
      </w:r>
    </w:p>
    <w:bookmarkEnd w:id="113"/>
    <w:p>
      <w:pPr>
        <w:spacing w:after="0"/>
        <w:ind w:left="0"/>
        <w:jc w:val="both"/>
      </w:pPr>
      <w:bookmarkStart w:name="z128" w:id="114"/>
      <w:r>
        <w:rPr>
          <w:rFonts w:ascii="Times New Roman"/>
          <w:b w:val="false"/>
          <w:i w:val="false"/>
          <w:color w:val="000000"/>
          <w:sz w:val="28"/>
        </w:rPr>
        <w:t>
      Официальное наименование вышестоящего органа ______________________________</w:t>
      </w:r>
    </w:p>
    <w:bookmarkEnd w:id="114"/>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Официальное наименование организации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bookmarkStart w:name="z129" w:id="115"/>
      <w:r>
        <w:rPr>
          <w:rFonts w:ascii="Times New Roman"/>
          <w:b w:val="false"/>
          <w:i w:val="false"/>
          <w:color w:val="000000"/>
          <w:sz w:val="28"/>
        </w:rPr>
        <w:t>
                                                       УТВЕРЖДАЮ</w:t>
      </w:r>
    </w:p>
    <w:bookmarkEnd w:id="115"/>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начальник</w:t>
      </w:r>
    </w:p>
    <w:p>
      <w:pPr>
        <w:spacing w:after="0"/>
        <w:ind w:left="0"/>
        <w:jc w:val="both"/>
      </w:pPr>
      <w:r>
        <w:rPr>
          <w:rFonts w:ascii="Times New Roman"/>
          <w:b w:val="false"/>
          <w:i w:val="false"/>
          <w:color w:val="000000"/>
          <w:sz w:val="28"/>
        </w:rPr>
        <w:t xml:space="preserve">                                                 территориального органа Комитета</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(личная подпись)</w:t>
      </w:r>
    </w:p>
    <w:p>
      <w:pPr>
        <w:spacing w:after="0"/>
        <w:ind w:left="0"/>
        <w:jc w:val="both"/>
      </w:pPr>
      <w:r>
        <w:rPr>
          <w:rFonts w:ascii="Times New Roman"/>
          <w:b w:val="false"/>
          <w:i w:val="false"/>
          <w:color w:val="000000"/>
          <w:sz w:val="28"/>
        </w:rPr>
        <w:t xml:space="preserve">                                                 "__" ____________ 20__ года</w:t>
      </w:r>
    </w:p>
    <w:p>
      <w:pPr>
        <w:spacing w:after="0"/>
        <w:ind w:left="0"/>
        <w:jc w:val="both"/>
      </w:pPr>
      <w:bookmarkStart w:name="z130" w:id="116"/>
      <w:r>
        <w:rPr>
          <w:rFonts w:ascii="Times New Roman"/>
          <w:b w:val="false"/>
          <w:i w:val="false"/>
          <w:color w:val="000000"/>
          <w:sz w:val="28"/>
        </w:rPr>
        <w:t xml:space="preserve">
      </w:t>
      </w:r>
      <w:r>
        <w:rPr>
          <w:rFonts w:ascii="Times New Roman"/>
          <w:b/>
          <w:i w:val="false"/>
          <w:color w:val="000000"/>
          <w:sz w:val="28"/>
        </w:rPr>
        <w:t>АКТ № _______</w:t>
      </w:r>
    </w:p>
    <w:bookmarkEnd w:id="116"/>
    <w:p>
      <w:pPr>
        <w:spacing w:after="0"/>
        <w:ind w:left="0"/>
        <w:jc w:val="both"/>
      </w:pPr>
      <w:r>
        <w:rPr>
          <w:rFonts w:ascii="Times New Roman"/>
          <w:b w:val="false"/>
          <w:i w:val="false"/>
          <w:color w:val="000000"/>
          <w:sz w:val="28"/>
        </w:rPr>
        <w:t xml:space="preserve">       Место составления</w:t>
      </w:r>
    </w:p>
    <w:bookmarkStart w:name="z131" w:id="117"/>
    <w:p>
      <w:pPr>
        <w:spacing w:after="0"/>
        <w:ind w:left="0"/>
        <w:jc w:val="left"/>
      </w:pPr>
      <w:r>
        <w:rPr>
          <w:rFonts w:ascii="Times New Roman"/>
          <w:b/>
          <w:i w:val="false"/>
          <w:color w:val="000000"/>
        </w:rPr>
        <w:t xml:space="preserve"> О выделении к уничтожению документов, не подлежащих хранению</w:t>
      </w:r>
    </w:p>
    <w:bookmarkEnd w:id="117"/>
    <w:p>
      <w:pPr>
        <w:spacing w:after="0"/>
        <w:ind w:left="0"/>
        <w:jc w:val="both"/>
      </w:pPr>
      <w:bookmarkStart w:name="z132" w:id="118"/>
      <w:r>
        <w:rPr>
          <w:rFonts w:ascii="Times New Roman"/>
          <w:b w:val="false"/>
          <w:i w:val="false"/>
          <w:color w:val="000000"/>
          <w:sz w:val="28"/>
        </w:rPr>
        <w:t>
      На основании ______________________________________________________________</w:t>
      </w:r>
    </w:p>
    <w:bookmarkEnd w:id="118"/>
    <w:p>
      <w:pPr>
        <w:spacing w:after="0"/>
        <w:ind w:left="0"/>
        <w:jc w:val="both"/>
      </w:pPr>
      <w:r>
        <w:rPr>
          <w:rFonts w:ascii="Times New Roman"/>
          <w:b w:val="false"/>
          <w:i w:val="false"/>
          <w:color w:val="000000"/>
          <w:sz w:val="28"/>
        </w:rPr>
        <w:t xml:space="preserve">                   (наименование, место и год издания перечня документов с указанием</w:t>
      </w:r>
    </w:p>
    <w:p>
      <w:pPr>
        <w:spacing w:after="0"/>
        <w:ind w:left="0"/>
        <w:jc w:val="both"/>
      </w:pPr>
      <w:r>
        <w:rPr>
          <w:rFonts w:ascii="Times New Roman"/>
          <w:b w:val="false"/>
          <w:i w:val="false"/>
          <w:color w:val="000000"/>
          <w:sz w:val="28"/>
        </w:rPr>
        <w:t xml:space="preserve">                   сроков их хранения)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отобраны к уничтожению прекращенные уголовные дела, по которым истекли сроки</w:t>
      </w:r>
    </w:p>
    <w:p>
      <w:pPr>
        <w:spacing w:after="0"/>
        <w:ind w:left="0"/>
        <w:jc w:val="both"/>
      </w:pPr>
      <w:bookmarkStart w:name="z133" w:id="119"/>
      <w:r>
        <w:rPr>
          <w:rFonts w:ascii="Times New Roman"/>
          <w:b w:val="false"/>
          <w:i w:val="false"/>
          <w:color w:val="000000"/>
          <w:sz w:val="28"/>
        </w:rPr>
        <w:t>
      Хранения</w:t>
      </w:r>
    </w:p>
    <w:bookmarkEnd w:id="119"/>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 фонда</w:t>
            </w:r>
          </w:p>
          <w:bookmarkEnd w:id="120"/>
          <w:p>
            <w:pPr>
              <w:spacing w:after="20"/>
              <w:ind w:left="20"/>
              <w:jc w:val="both"/>
            </w:pPr>
            <w:r>
              <w:rPr>
                <w:rFonts w:ascii="Times New Roman"/>
                <w:b w:val="false"/>
                <w:i w:val="false"/>
                <w:color w:val="000000"/>
                <w:sz w:val="20"/>
              </w:rPr>
              <w:t>
№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архивного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уголовного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преступления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Срок хранения -</w:t>
            </w:r>
          </w:p>
          <w:bookmarkEnd w:id="122"/>
          <w:p>
            <w:pPr>
              <w:spacing w:after="20"/>
              <w:ind w:left="20"/>
              <w:jc w:val="both"/>
            </w:pPr>
            <w:r>
              <w:rPr>
                <w:rFonts w:ascii="Times New Roman"/>
                <w:b w:val="false"/>
                <w:i w:val="false"/>
                <w:color w:val="000000"/>
                <w:sz w:val="20"/>
              </w:rPr>
              <w:t>
статья перечня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по Уголовному кодексу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37" w:id="123"/>
      <w:r>
        <w:rPr>
          <w:rFonts w:ascii="Times New Roman"/>
          <w:b w:val="false"/>
          <w:i w:val="false"/>
          <w:color w:val="000000"/>
          <w:sz w:val="28"/>
        </w:rPr>
        <w:t>
      Всего ______________________________ прекращенных уголовных дел и документов</w:t>
      </w:r>
    </w:p>
    <w:bookmarkEnd w:id="123"/>
    <w:p>
      <w:pPr>
        <w:spacing w:after="0"/>
        <w:ind w:left="0"/>
        <w:jc w:val="both"/>
      </w:pPr>
      <w:r>
        <w:rPr>
          <w:rFonts w:ascii="Times New Roman"/>
          <w:b w:val="false"/>
          <w:i w:val="false"/>
          <w:color w:val="000000"/>
          <w:sz w:val="28"/>
        </w:rPr>
        <w:t xml:space="preserve">       за ___________________________________________________________________ годы</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Должность фамилия, имя, отчество (при его наличии) лица, проводившего обработку</w:t>
      </w:r>
    </w:p>
    <w:p>
      <w:pPr>
        <w:spacing w:after="0"/>
        <w:ind w:left="0"/>
        <w:jc w:val="both"/>
      </w:pPr>
      <w:r>
        <w:rPr>
          <w:rFonts w:ascii="Times New Roman"/>
          <w:b w:val="false"/>
          <w:i w:val="false"/>
          <w:color w:val="000000"/>
          <w:sz w:val="28"/>
        </w:rPr>
        <w:t xml:space="preserve">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(личная подпись)</w:t>
      </w:r>
    </w:p>
    <w:p>
      <w:pPr>
        <w:spacing w:after="0"/>
        <w:ind w:left="0"/>
        <w:jc w:val="both"/>
      </w:pPr>
      <w:r>
        <w:rPr>
          <w:rFonts w:ascii="Times New Roman"/>
          <w:b w:val="false"/>
          <w:i w:val="false"/>
          <w:color w:val="000000"/>
          <w:sz w:val="28"/>
        </w:rPr>
        <w:t xml:space="preserve">       Председатель комиссии ______________       ______________________________________</w:t>
      </w:r>
    </w:p>
    <w:p>
      <w:pPr>
        <w:spacing w:after="0"/>
        <w:ind w:left="0"/>
        <w:jc w:val="both"/>
      </w:pPr>
      <w:r>
        <w:rPr>
          <w:rFonts w:ascii="Times New Roman"/>
          <w:b w:val="false"/>
          <w:i w:val="false"/>
          <w:color w:val="000000"/>
          <w:sz w:val="28"/>
        </w:rPr>
        <w:t xml:space="preserve">                   (личная подпись)             расшифровка подпись</w:t>
      </w:r>
    </w:p>
    <w:p>
      <w:pPr>
        <w:spacing w:after="0"/>
        <w:ind w:left="0"/>
        <w:jc w:val="both"/>
      </w:pPr>
      <w:r>
        <w:rPr>
          <w:rFonts w:ascii="Times New Roman"/>
          <w:b w:val="false"/>
          <w:i w:val="false"/>
          <w:color w:val="000000"/>
          <w:sz w:val="28"/>
        </w:rPr>
        <w:t xml:space="preserve">       Члены комиссии ______________       ____________________________________________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______________       ____________________________________________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Дата "__" __________ 20__ года</w:t>
      </w:r>
    </w:p>
    <w:bookmarkStart w:name="z138" w:id="124"/>
    <w:p>
      <w:pPr>
        <w:spacing w:after="0"/>
        <w:ind w:left="0"/>
        <w:jc w:val="left"/>
      </w:pPr>
      <w:r>
        <w:rPr>
          <w:rFonts w:ascii="Times New Roman"/>
          <w:b/>
          <w:i w:val="false"/>
          <w:color w:val="000000"/>
        </w:rPr>
        <w:t xml:space="preserve"> Формат А4 (210Х297)</w:t>
      </w:r>
    </w:p>
    <w:bookmarkEnd w:id="124"/>
    <w:bookmarkStart w:name="z139" w:id="125"/>
    <w:p>
      <w:pPr>
        <w:spacing w:after="0"/>
        <w:ind w:left="0"/>
        <w:jc w:val="both"/>
      </w:pPr>
      <w:r>
        <w:rPr>
          <w:rFonts w:ascii="Times New Roman"/>
          <w:b w:val="false"/>
          <w:i w:val="false"/>
          <w:color w:val="000000"/>
          <w:sz w:val="28"/>
        </w:rPr>
        <w:t>
      Примечание: акт о выделении к уничтожению документов, не подлежащих хранению, на электронных носителях составляется по приведенной в настоящем приложении форме.</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