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7b7" w14:textId="1491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декабря 2021 года № 601. Зарегистрирован в Министерстве юстиции Республики Казахстан 27 декабря 2021 года № 26093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зал, оснащенный средствами коммуникации для наблюдения за процессом проведения КТ в онлайн-режиме, размещенный при организации, определяемой уполномоченным органом в области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линейные организации высшего и (или) послевузовского образования – организации высшего и (или) послевузовского образования, осуществляющие прием документов на комплексное тестирование (далее – ОВПО);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приемная комиссия ОВПО – комиссия при линейном ОВПО, осуществляющая прием документов от поступающих;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КТ в электронном формате – тестирование, проводимое путем использования персонального компьютера для каждого тестируемого;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КТ в бумажном формате – тестирование, проводимое путем предоставления книжки-вопросника и листа ответов каждому тестируемому;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проведения комплексного тестирования (далее – ППКТ) – ОВПО или организации, на базе которых осуществляется проведение 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приемная комиссия ППКТ – комиссия при ОВПО, в котором осуществляется проведение КТ;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 распределения вариантов – лист, содержащий информацию о закреплении варианта книжек к определенному номеру места в аудитории;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посадочный лист – лист распределения поступающих по местам в аудитории;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онлайн-апелляция – подача заявлений на апелляцию при проведении КТ в электронном формате в течение 30 (тридцать) минут после завершения тестирования;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пороговый балл – установленная Типовыми правилами минимальная сумма баллов по блокам или дисциплинам тестирования, допускающая участие в конкурсе на присуждение образовательного гранта за счет средств республиканского бюджета или местного бюджета или для поступления на платной основе;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сертификат – электронный документ с уникальными данными претендента, официально подтверждающий баллы КТ, публикуемый на сайте республиканского государственного казенного предприятия "Национальный центр тестирования" Министерства образования и науки Республики Казахстан (далее – Национальный центр тестирования) (далее – сертификат);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администраторы тестирования – лица, осуществляющие контроль за соблюдением правил проведения КТ в ППКТ и выполняющие функции дежурного по аудитории и коридору.";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КТ в бумажном формате поступающий подает через приемную комиссию линейного ОВПО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075-У в электронном формате,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копией документа, удостоверяющего личность, представляется его подлинник для сверки, проводимой в присутствии поступающего. После проведения сверки подлинник документа возвращается.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Поступающим, подавшим заявления для участия в КТ через приемную комиссию ОВПО, представляется расписка (в произвольной форме) о приеме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участия в КТ в электронном формате подается поступающими через информационную систему Национального центра тестирования.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в бумажном и (или) электронном формате инвалиды с нарушениями зрения, слуха, функций опорно-двигательного аппарата при предъявлении справки об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10589), дополнительно подают заявление в произвольной форме на имя директора Национального центра тестирования о необходимости предоставления: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помощника, не являющегося преподавателем дисциплин, сдаваемых в рамках КТ, для инвалидов с нарушением зрения, функций опорно-двигательного аппарата и (или) специалиста, владеющего жестовым языком для инвалидов с нарушением слуха;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времени для сдачи тестирования.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документы, перечисленные в подпунктах 2) и 5) настоящего пункта по мере снятия данных мероприятий.";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в следующие сроки: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15 июля календарного года;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по 15 ноября календарного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КТ проводится в бумажном или в электронном формате на базе ППКТ или в организациях, определяемых уполномоченным органом в области образования.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КТ в бумажном формате состав приемной комиссии ОВПО и линейных ОВПО утверждается руководителем ОВПО или лицом, исполняющим его обязанности.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линейных ОВПО: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приема и проверки документов поступающих;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формату КТ и заполнению листа ответов;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выдачи пропусков на тестирование.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ОВПО: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консультирования технических секретарей и ответственных секретарей линейных ОВПО;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правильному заполнению листа ответов;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приема и проверки документов поступающих;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аудиторного фонда для проведения КТ;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работы технического оборудования к КТ;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выдачи пропусков на КТ ответственным секретарям линейных ОВПО.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Для проведения КТ в бумажном и (или) электронном форматах на местах создаются региональные государственные комиссии по организации и проведению КТ, которые утверждаются уполномоченным органом в области образования.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8-2. Председателями региональной государственной комиссии назначаются руководители ОВПО, которые обеспечивают организацию и проведение КТ, а также использование металлоискателей, устройств, подавляющих сигналы мобильной и радиоэлектронной связи, и видеонаблюдение.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 В состав региональной государственной комиссии входят представители правоохранительных органов, общественных организаций, средств массовой информации.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региональной государственной комиссии составляет пять человек.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бумажном формате: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аудиторный фонд для проведения тестирования в ППКТ;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дежурных и проведение инструктажа;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запуск поступающих при входе на тестирование;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запуске на тестирование организует использование металлоискателей и охрану общественного порядка;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приложению 135,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дежурными и медицинским персоналом во время проведения КТ;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присутствует при вскрытии мешков с материалами тестирования;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личных вещей поступающих в шкафчиках (ячейках) во время тестирования;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предоставление помощника из числа лиц, не являющихся преподавателями дисциплин, сдаваемых в рамках КТ, для инвалидов, в том числе инвалидов с нарушением зрения, функций опорно-двигательного аппарата, и (или) специалиста, владеющего жестовым языком, для инвалидов и инвалидов с нарушением слуха при предъявлении документа об установлении инвалидности;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администраторами тестирования принимает решение об участии в КТ поступающего, не принявшего участие в тестировании по уважительным причинам, предусмотренным в пункте 15 настоящих Правил;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условия для работы апелляционной комиссии;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книжек после использования на тестировании до уничтожения в помещении, в котором ведется видеонаблюдение.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государственная комиссия при проведении КТ в электронном формате: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охрану общественного порядка при запуске на тестирование и в период проведения тестирования;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медицинского персонала во время проведения КТ;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предоставление помощника, не являющегося преподавателем дисциплин, сдаваемых в рамках КТ, для инвалидов с нарушением зрения, функций опорно-двигательного аппарата и (или) специалиста, владеющего жестовым языком, для инвалидов с нарушением слуха;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сохранность личных вещей поступающих в шкафчиках (ячейках) во время тестирования.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председатель и члены региональной государственной комиссии не участвуют в процессе тестирования.";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КТ проводится в следующие сроки: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20 июля по 10 августа календарного года;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18 ноября по 11 декабря календарного года.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КТ включает: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поступающих в научно-педагогическую магистратуру с казахским или русским языком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поступающих в профильную магистратуру с казахским или русским языком обучения: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поступающих в профильную магистратуру с английским языком обучения: тест по профилю группы образовательных программ на английском языке и тест на определение готовности к обучению на казахском или русском или английском языке (по выбору);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языке (по выбору);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поступающих в магистратуру по группам образовательных программ, требующих знания арабского языка: тест по профилю группы образовательных программ и тест на определение готовности к обучению на казахском или русском языке (по выбору).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лица, имеющие один из международных сертификатов, подтверждающих владение иностранным языком, предусмотренным пунктом 14 Типовых правил, освобождаются от теста по иностранному языку в магистратуру.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послевузовского образования с указанием профильных дисциплин КТ определяется согласно приложению 2 к настоящим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тестовых заданий КТ составляет: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научно-педагогической магистратуры с казахским или русским языком обучения: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профильной магистратуры с казахским или русским языком обучения: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 по критическому мышлению – 15, по аналитическому мышлению – 15;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 по первой профильной дисциплине – 30, по второй профильной дисциплине – 20;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профильной магистратуры с английским языком обучения: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 по критическому мышлению – 15, по аналитическому мышлению – 15;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 по первой профильной дисциплине –30, по второй профильной дисциплине – 20;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 по критическому мышлению – 15, по аналитическому мышлению – 15;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 по критическому мышлению – 15, по аналитическому мышлению – 15;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 по первой профильной дисциплине – 30, по второй профильной дисциплине – 20.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Максимальное количество баллов по КТ составляет: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с казахским или русским языком обучения – 150 баллов;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с казахским или русским языком обучения – 100 баллов;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профильной магистратуры с английским языком обучения – 100 баллов;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творческой подготовки, – 80 баллов;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поступающих в магистратуру по группам образовательных программ, требующих знания арабского языка, – 100 баллов.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КТ отводится: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научно-педагогическую магистратуру с казахским или русским языком обучения – 3 часа 55 минут;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казахским или русским языком обучения – 2 часа 40 минут;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профильную магистратуру с английским языком обучения – 2 часа 40 минут;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подготовки, – 2 часа 5 минут;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языка, – 2 часа 40 минут.";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осуществления контроля за соблюдением правил проведения КТ уполномоченным органом в области образования в ППКТ направляются администраторы тестирования, наблюдатели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организаций. Администраторы тестирования выполняют функции дежурного по аудитории и по коридору.";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видео помещения, в котором хранились использованные книжки после тестирования, передаются в Национальный центр тестирования в течение 5 (пяти) календарных дней после завершения тестирования.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20 июля по 10 августа, осуществляет просмотр записей видеонаблюдения тестирования в течение 3 (трех) месяцев.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18 ноября по 11 декабря, осуществляет просмотр записей видеонаблюдения тестирования в течение 3 (трех) месяцев.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использования тестируемым во время КТ запрещенных предметов, указанных в пунктах 35, 37 и 47-11 настоящих Правил, Национальным центром тестирования составляется Акт об обнаружении использования во время тестирования запрещенных предметов по форме, согласно приложению 4-1 к настоящим Правилам и направляется в уполномоченный орган в области образования с подтверждающими материалами.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обнаружении использования во время тестирования запрещенных предметов и подтверждающие материалы представляются на рассмотрение комиссии, создаваемой уполномоченным органом в области образования.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результаты тестирования (баллы КТ),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образования.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(баллы КТ) и (или) свидетельства о присуждении образовательного гранта Национальный центр тестирования направляет уведомление поступающим через их личный кабинет.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не допускается на повторное тестирование в текущем году.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запрещенных предметов мобильной связи, оснащенных функциями переноса информации, смарт-часов, наушников проводных и беспроводных и прочего.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приложению 10 к настоящим Правилам. Поступающий не допускается на повторное тестирование в текущем году.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При запуске на тестирование в бумажном варианте поступающие запускаются в здание по одному, при этом производится идентификация личности поступающего на основании документа, удостоверяющего личность, затем проводится сверка пропуска и корешка пропуска по форме согласно приложению 3 к настоящим Правилам.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подставного лица в ходе запуска на КТ в бумажном и (или) электронном форматах администратором тестирования совместно с наблюдателями тестирования в присутствии подставного лица составляется Акт выявления подставного лица в ходе запуска на тестирование по форме согласно приложению 4 к настоящим Правилам. Поступающий не допускается на повторное тестирование в текущем году.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вовлекшие подставных лиц на тестирование, не допускаются к тестированию.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В день проведения КТ администратором тестирования распечатывается посадочный лист.";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проведении КТ в бумажном формате администратор тестирования после рассадки поступающих разъясняет поступающим правила работы с материалами тестирования. Далее администратор тестирования при участии трех поступающих из аудитории организует вскрытие коробки с материалами тестирования. Приглашенные поступающие проверяют целостность печати на коробке, производят вскрытие коробки, пересчитывают имеющиеся в ней материалы тестирования с составлением акта вскрытия материалов тестирования по форме согласно приложению 6 к настоящим Правилам.";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проведении КТ в бумажном формате поступающему не разрешается: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без разрешения и сопровождения администратора тестирования, выполняющего функции дежурного по коридору;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пересаживаться с места на место;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материалами тестирования;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материалы тестирования из аудитории;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выходить из аудитории более двух раз;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здание и аудиторию, иметь в наличии, использовать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iPad (Айпад), iPod (Айпод), SmartPhone (Смартфон), ноутбуки, плейеры, модемы (мобильные роутеры), использовать любые виды радиоэлектронной связи (Wi-Fi (Вай-фай), Bluetooth (Блютуз), Dect (Дект), 3G (3 Джи), 4G (4 Джи), 5G (5 Джи), смарт- часы, наушники проводные и беспроводные и прочее), шпаргалки;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закрашивание секторов, не предусмотренных для этого (номер листа ответов).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обнаружении у поступающего предметов, указанных в пунктах 35 и 47-11 настоящих Правил, а также в случае нарушения поступающим пунктов 35 и 47-11 настоящих Правил на КТ в бумажном и (или) электронном форматах администратором тестирования совместно с наблюдателями тестирования в присутствии поступающего составляется Акт обнаружения запрещенных предметов и удаления из аудитории поступающего, нарушившего правила поведения в аудитории по форме согласно приложению 10-1 к настоящим Правилам. Поступающий удаляется из аудитории. Результаты КТ не обрабатываются и подлежат аннулированию. Поступающий не допускается на повторное тестирование в текущем году.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выявления подставного лица в ходе проведения КТ в бумажном и (или) электронном форматах администратор тестирования совместно с наблюдателями тестирования в присутствии подставного лица составляют Акт выявления подставного лица в ходе проведения тестирования по форме согласно приложению 11 к настоящим Правилам. Подставное лицо удаляется из аудитории. Результаты КТ не обрабатываются и подлежат аннулированию. Поступающий не допускается на повторное тестирование в текущем году.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вовлекшие на тестирование подставных лиц, не допускаются к тестированию.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отказа поступающего сдать материалы тестирования при бумажном формате КТ по истечении времени администратор тестирования совместно с наблюдателями тестирования в присутствии поступающего составляют Акт выявления факта несвоевременной сдачи материалов тестирования поступающим по истечении времени тестирования по форме согласно приложению 12 к настоящим Правилам. Результаты КТ не обрабатываются и подлежат аннулированию.";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приеме листа ответов и книжек администратором тестирования проверяется заполнение всех служебных секторов листа ответов и титульного листа книжки, после чего поступающий покидает аудиторию.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Администратор тестирования складывает материалы тестирования в коробку и в сопровождении пяти поступающих доставляет материалы тестирования до кабинета, где обрабатываются результаты КТ.";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Сканирование листов ответов производится администратором тестирования дважды.";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Проведение КТ в электронном формате";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47-1, 47-2, 47-3, 47-4 и 47-5 изложить в новой редакции: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При запуске на тестирование в электронном формате поступающие запускаются в здание по одному, при этом, производится идентификация личности поступающего через сканер объемно-пространственной формы лица человека на основании документа, удостоверяющего личность, либо паспорта.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47-2. После идентификации личности поступающего на экране сканера отображается номер аудитории и посадочное место.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занимает место, соответствующее номеру, указанному на экране сканера.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рассадки поступающий расписывается в посадочном листе по форме согласно приложению 5-1 к настоящим Правилам, заполняет вручную графы "Ф.И.О. (при его наличии)" и "Номер компьютера".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47-3. До начала тестирования администратор тестирования проводит инструктаж по правилам поведения поступающих во время тестирования.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тестирования поступающему необходимо: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указать логин;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указать пароль;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авторизоваться через сканер объемно-пространственной формы лица человека;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ознакомиться с настоящими Правилами проведения тестирования;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подтвердить правильность данных тестирования;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нажатия кнопки "Войти" приступить к сдаче тестирования.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Электронное тестирование позволяет поступающему при тестировании переходить на следующие вопросы, возвращаться к не отвеченным вопросам, а также изменять варианты ответов.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47-5. Для выполнения работ по решению тестовых заданий каждому тестируемому выдается бумага формата А4, которая по завершении тестирования и подачи заявления на апелляцию передается администратору тестирования.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тестирования поступающий подтверждает это нажатием кнопки "Завершить тестирование".";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"47-11. При проведении КТ поступающему не разрешается: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переговариваться, пересаживаться с места на место;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выходить из аудитории более двух раз;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документами и бумагой формата А4, выданной поступающему для выполнения работ по решению тестовых заданий;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из аудитории (компьютерного класса) документы и бумагу формата А4, выданную поступающему для выполнения работ по решению тестовых заданий, а также портить их путем смятия;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забирать с собой бумагу формата А4, выданную поступающему для выполнения работ по решению тестовых заданий;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и использовать шпаргалки,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iPad (Айпад), iPod (Айпод), SmartPhone (Смартфон), ноутбуки, плейеры, модемы (мобильные роутеры), использовать любые виды радиоэлектронной связи (Wi-Fi (Вай-фай), Bluetooth (Блютуз), Dect (Дект), 3G (3 Джи), 4G (4 Джи), 5G (5 Джи), смарт-часы, наушники проводные и беспроводные) и прочее;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обсуждать и разглашать содержание тестовых заданий;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умышленно портить технику для проведения тестирования и систему безопасности.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пользование калькулятором, таблицами Менделеева и растворимости солей, находящимися в интерфейсе для тестирования компьютера.";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"47-14. Результаты тестирования у лиц, указанных в пунктах 36, 37 и 38, не обрабатываются и подлежат аннулированию.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ответов тестовых заданий КТ осуществляется согласно пункту 42 настоящих Правил.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тестирования, поступающие ознакамливаются с результатами тестирования на экране интерфейса тестирования и в личном кабинете.";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Подача и рассмотрение заявлений на апелляцию при электронном формате КТ";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Электронный сертификат КТ отображается в личном кабинете и на сайте Национального центра тестирования после завершения тестирования и (или) после рассмотрения заявления на апелляцию (в случае подачи апелляции).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61. Электронный сертификат подтверждается на сайте НЦТ. 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КТ, проведенного в период с 20 июля по 10 августа, действителен до 1 декабря календарного года.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КТ, проведенного с 18 ноября по 11 декабря, действителен до 1 марта календарного года.";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2355"/>
        <w:gridCol w:w="3508"/>
        <w:gridCol w:w="4300"/>
      </w:tblGrid>
      <w:tr>
        <w:trPr>
          <w:trHeight w:val="30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самопознания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ситуация в Республике Казахстан в современных условиях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фольклор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межкультурной коммуникации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антропология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РК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и микропроцессорная схемотехника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Конструкционные материалы и термообработка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водной энергии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и автомобили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Агротехнологические машины животноводства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обслуживания в ресторанах и гостиницах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"/>
        <w:gridCol w:w="12189"/>
      </w:tblGrid>
      <w:tr>
        <w:trPr>
          <w:trHeight w:val="30" w:hRule="atLeast"/>
        </w:trPr>
        <w:tc>
          <w:tcPr>
            <w:tcW w:w="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выявления подставного лица в ходе запуска на тестирование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бумажном и (или) электронном форматах тестирования)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ППКТ)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"___" ___________ 20 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"_______" часов " ____"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факт попытки входа в здание ППКТ для сдачи тестирования вместо поступающего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 ИИН))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данный факт, постановили: Поступающего/у поступающего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 ИИН)) в здание ППКТ для сдачи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допускать Ф.И.О. (при его наличии) 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актом ознакомлены: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Ф.И.О.(при его наличии) администратора тестирования)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Ф.И.О. (при его наличии) наблюдателя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Ф.И.О. (при его наличии) поступающего/подставного лица)</w:t>
            </w:r>
          </w:p>
        </w:tc>
      </w:tr>
    </w:tbl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39624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обнаружении использования во время тестирования запрещенных предметов</w:t>
      </w:r>
    </w:p>
    <w:bookmarkEnd w:id="196"/>
    <w:p>
      <w:pPr>
        <w:spacing w:after="0"/>
        <w:ind w:left="0"/>
        <w:jc w:val="both"/>
      </w:pPr>
      <w:bookmarkStart w:name="z237" w:id="1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__, место № ___, вариант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35 Правил проведения комплексного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и Ф.И.О. (при его наличии) поступающего) </w:t>
      </w:r>
    </w:p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bookmarkStart w:name="z242" w:id="200"/>
      <w:r>
        <w:rPr>
          <w:rFonts w:ascii="Times New Roman"/>
          <w:b w:val="false"/>
          <w:i w:val="false"/>
          <w:color w:val="000000"/>
          <w:sz w:val="28"/>
        </w:rPr>
        <w:t>
      Администратор тестирования 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Посадочный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__________ ____________________________________ 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тестирования: ____часов___минут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тестирования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____ Корпус_____ Дата_______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522"/>
        <w:gridCol w:w="3352"/>
        <w:gridCol w:w="522"/>
        <w:gridCol w:w="849"/>
        <w:gridCol w:w="2810"/>
        <w:gridCol w:w="849"/>
        <w:gridCol w:w="849"/>
        <w:gridCol w:w="849"/>
        <w:gridCol w:w="523"/>
      </w:tblGrid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тестирования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ознакомлении с правилами поведения в аудитории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№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201"/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"Отметка об ознакомлении с правилами поведения в аудитории"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 "Ознакомлен"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поступающих, раздачу материалов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соблюдение поступающими правил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p>
      <w:pPr>
        <w:spacing w:after="0"/>
        <w:ind w:left="0"/>
        <w:jc w:val="both"/>
      </w:pPr>
      <w:bookmarkStart w:name="z248" w:id="204"/>
      <w:r>
        <w:rPr>
          <w:rFonts w:ascii="Times New Roman"/>
          <w:b w:val="false"/>
          <w:i w:val="false"/>
          <w:color w:val="000000"/>
          <w:sz w:val="28"/>
        </w:rPr>
        <w:t>
      Администратор тестирования 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Посадочный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ППКТ __________ ____________________________________ 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Аудитория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тестирования: ____часов___минут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___часов___минут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№ ____ Корпус_____ Дата_______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551"/>
        <w:gridCol w:w="3540"/>
        <w:gridCol w:w="551"/>
        <w:gridCol w:w="896"/>
        <w:gridCol w:w="3314"/>
        <w:gridCol w:w="551"/>
        <w:gridCol w:w="552"/>
        <w:gridCol w:w="552"/>
        <w:gridCol w:w="552"/>
      </w:tblGrid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 о ознакомлении с правилами поведения в аудитории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 с аудитории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" w:id="205"/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 Поле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"Примечание" принимает значение "Не явился", "Удален"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 "Отметка об ознакомлении с правилами поведения в аудитории"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 "Ознакомлен" Несу ответственность за рассадку поступающих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соблюдение поступающими правил поведения в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 (подпись)</w:t>
      </w:r>
    </w:p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материалов тестирования</w:t>
      </w:r>
    </w:p>
    <w:bookmarkEnd w:id="208"/>
    <w:p>
      <w:pPr>
        <w:spacing w:after="0"/>
        <w:ind w:left="0"/>
        <w:jc w:val="both"/>
      </w:pPr>
      <w:bookmarkStart w:name="z255" w:id="209"/>
      <w:r>
        <w:rPr>
          <w:rFonts w:ascii="Times New Roman"/>
          <w:b w:val="false"/>
          <w:i w:val="false"/>
          <w:color w:val="000000"/>
          <w:sz w:val="28"/>
        </w:rPr>
        <w:t>
      ППКТ ________ 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Поток _________________ Аудитория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 Время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вскрыли коробку с материалами тестирования, произвели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подсчет материалов тестирования. Результаты подсчета отражены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графе "Фактическое количество" нижеуказанной таблицы.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4218"/>
        <w:gridCol w:w="1865"/>
        <w:gridCol w:w="1866"/>
        <w:gridCol w:w="828"/>
        <w:gridCol w:w="829"/>
        <w:gridCol w:w="829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плану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факту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Роздано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ответов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Книжки-вопросники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листов ответов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вскрытия материалов тестирования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 пакет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распределения вариантов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210"/>
      <w:r>
        <w:rPr>
          <w:rFonts w:ascii="Times New Roman"/>
          <w:b w:val="false"/>
          <w:i w:val="false"/>
          <w:color w:val="000000"/>
          <w:sz w:val="28"/>
        </w:rPr>
        <w:t>
      Администратор тестирования ____________________________ 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Поступающий 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 (подпись)</w:t>
      </w:r>
    </w:p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исключении из здания поступающего при обнаружении запрещенных предметов</w:t>
      </w:r>
      <w:r>
        <w:br/>
      </w:r>
      <w:r>
        <w:rPr>
          <w:rFonts w:ascii="Times New Roman"/>
          <w:b/>
          <w:i w:val="false"/>
          <w:color w:val="000000"/>
        </w:rPr>
        <w:t>при запуске в здание пункта проведения КТ (при бумажном и (или) электронном форматах)</w:t>
      </w:r>
    </w:p>
    <w:bookmarkEnd w:id="213"/>
    <w:p>
      <w:pPr>
        <w:spacing w:after="0"/>
        <w:ind w:left="0"/>
        <w:jc w:val="both"/>
      </w:pPr>
      <w:bookmarkStart w:name="z262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 202____ год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 во время запуска в здание с использованием металлоискателя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 были обнаружены запрещенные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 из здания тестирования и не допускать к 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Дата: 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6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обнаружения запрещенных предметов и удаления из аудитории поступающего,</w:t>
      </w:r>
      <w:r>
        <w:br/>
      </w:r>
      <w:r>
        <w:rPr>
          <w:rFonts w:ascii="Times New Roman"/>
          <w:b/>
          <w:i w:val="false"/>
          <w:color w:val="000000"/>
        </w:rPr>
        <w:t>нарушившего правила поведения в аудитории (при бумажном и (или) электронном форматах)</w:t>
      </w:r>
    </w:p>
    <w:bookmarkEnd w:id="217"/>
    <w:p>
      <w:pPr>
        <w:spacing w:after="0"/>
        <w:ind w:left="0"/>
        <w:jc w:val="both"/>
      </w:pPr>
      <w:bookmarkStart w:name="z268" w:id="2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(код) (наименование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__, место № ___, вариант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что является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35 Правил проведения комплексного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материал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 ________ и аннулировать результаты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поступающего: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ИИН____________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7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проведения тестирования (при бумажном и (или) электронном форматах)</w:t>
      </w:r>
    </w:p>
    <w:bookmarkEnd w:id="221"/>
    <w:p>
      <w:pPr>
        <w:spacing w:after="0"/>
        <w:ind w:left="0"/>
        <w:jc w:val="both"/>
      </w:pPr>
      <w:bookmarkStart w:name="z274" w:id="2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 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сдачи тестирования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вместо поступающего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подставного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изъять материал тестирования и удалить из аудитории №____,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аннулировать результаты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поступающего/подставного лица)</w:t>
      </w:r>
    </w:p>
    <w:bookmarkStart w:name="z2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7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факта несвоевременной сдачи материалов тестирования поступающим по истечению времени тестирования</w:t>
      </w:r>
    </w:p>
    <w:bookmarkEnd w:id="225"/>
    <w:p>
      <w:pPr>
        <w:spacing w:after="0"/>
        <w:ind w:left="0"/>
        <w:jc w:val="both"/>
      </w:pPr>
      <w:bookmarkStart w:name="z280" w:id="226"/>
      <w:r>
        <w:rPr>
          <w:rFonts w:ascii="Times New Roman"/>
          <w:b w:val="false"/>
          <w:i w:val="false"/>
          <w:color w:val="000000"/>
          <w:sz w:val="28"/>
        </w:rPr>
        <w:t>
      ППКТ _____________ 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_________________20____год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"_________" часов "_________"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_______________________, ИКТ____________ из аудитории №_____,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№ ______, вариант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Отказался своевременно сдать материалы тестирования в связи с окончанием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тестирования, что является нарушением согласно пункта 38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материалы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№______ и аннулировать результаты тестирования поступающего: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поступающего)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и Ф.И.О. дежурного по аудитории)</w:t>
      </w:r>
    </w:p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28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книжек КТ</w:t>
      </w:r>
    </w:p>
    <w:bookmarkEnd w:id="230"/>
    <w:p>
      <w:pPr>
        <w:spacing w:after="0"/>
        <w:ind w:left="0"/>
        <w:jc w:val="both"/>
      </w:pPr>
      <w:bookmarkStart w:name="z287" w:id="231"/>
      <w:r>
        <w:rPr>
          <w:rFonts w:ascii="Times New Roman"/>
          <w:b w:val="false"/>
          <w:i w:val="false"/>
          <w:color w:val="000000"/>
          <w:sz w:val="28"/>
        </w:rPr>
        <w:t>
      "___" __________20 _ год 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ППКТ)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47 пункт 2 главы Правил проведения комплексного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приказом __________ от ________ №_________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ППКТ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о том, что были уничтожены книжки-вопросники тестирования: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4697"/>
        <w:gridCol w:w="2592"/>
        <w:gridCol w:w="2592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потока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книжек-вопросников, переданных на тестирование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книжек-вопросников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книжек-вопросников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32"/>
      <w:r>
        <w:rPr>
          <w:rFonts w:ascii="Times New Roman"/>
          <w:b w:val="false"/>
          <w:i w:val="false"/>
          <w:color w:val="000000"/>
          <w:sz w:val="28"/>
        </w:rPr>
        <w:t>
      Книжки-вопросники уничтожены путем: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способ уничтожения - механическое измельчение или сжигание)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</w:p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205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