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5dd3c" w14:textId="ff5dd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здравоохранения и социального развития Республики Казахстан, исполняющего обязанности Министра труда и социальной защиты населения Республики Казахстан и Министра труда и социальной 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23 декабря 2021 года № 488. Зарегистрирован в Министерстве юстиции Республики Казахстан 27 декабря 2021 года № 26092.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в некоторые приказы Министра здравоохранения и социального развития Республики Казахстан, исполняющего обязанности Министра труда и социальной защиты населения Республики Казахстан и Министра труда и социальной защиты населения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политики социальных услуг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Сакеева Р.К.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 защиты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населения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2021 года № 488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здравоохранения и социального развития Республики Казахстан, исполняющего обязанности Министра труда и социальной защиты населения Республики Казахстан и Министра труда и социальной защиты населения Республики Казахстан, в которые вносятся изменения</w:t>
      </w:r>
    </w:p>
    <w:bookmarkEnd w:id="10"/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приказом Заместителя Премьер-Министра - Министра труда и социальной защиты населения РК от 29.06.2023 </w:t>
      </w:r>
      <w:r>
        <w:rPr>
          <w:rFonts w:ascii="Times New Roman"/>
          <w:b w:val="false"/>
          <w:i w:val="false"/>
          <w:color w:val="ff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Утратил силу приказом Министра труда и социальной защиты населения РК от 02.06.2023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01.07.2023).</w:t>
      </w:r>
    </w:p>
    <w:bookmarkStart w:name="z6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труда и социальной защиты населения Республики Казахстан от 25 октября 2017 года № 360 "Об утверждении Типовых квалификационных характеристик должностей руководителей, специалистов и других служащих организаций социальной защиты и занятости населения" (зарегистрирован в Реестре государственной регистрации нормативных правовых актов за № 16057):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17)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3"/>
    <w:bookmarkStart w:name="z7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квалификационных характеристиках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руководителей, специалистов и других служащих организаций социальной защиты и занятости населения, утвержденных указанным приказом:</w:t>
      </w:r>
    </w:p>
    <w:bookmarkEnd w:id="14"/>
    <w:bookmarkStart w:name="z7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</w:t>
      </w:r>
      <w:r>
        <w:rPr>
          <w:rFonts w:ascii="Times New Roman"/>
          <w:b w:val="false"/>
          <w:i w:val="false"/>
          <w:color w:val="000000"/>
          <w:sz w:val="28"/>
        </w:rPr>
        <w:t>пункта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7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"оформления опеки, попечительства, определения в организации образования, учреждения социальной защиты населения;".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приказом Заместителя Премьер-Министра - Министра труда и социальной защиты населения РК от 22.06.2023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30 мая 2019 года № 292 "Об утверждении профессионального стандарта "Психологическая и социальная работа" (зарегистрирован в Реестре государственной регистрации нормативных правовых актов за № 18764):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пунктом 2-1 </w:t>
      </w:r>
      <w:r>
        <w:rPr>
          <w:rFonts w:ascii="Times New Roman"/>
          <w:b w:val="false"/>
          <w:i w:val="false"/>
          <w:color w:val="000000"/>
          <w:sz w:val="28"/>
        </w:rPr>
        <w:t>статьи 117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8"/>
    <w:bookmarkStart w:name="z9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Профессиональном 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"Психологическая и социальная работа", утвержденном указанным приказом:</w:t>
      </w:r>
    </w:p>
    <w:bookmarkEnd w:id="19"/>
    <w:bookmarkStart w:name="z9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17)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2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9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медико-социальная экспертиза – оценка ограничений жизнедеятельности освидетельствуемого лица, вызванных стойким расстройством функций организма, с установлением (неустановлением) инвалидности и (или) степени утраты трудоспособности, а также определение его потребностей в мерах социальной защиты;";</w:t>
      </w:r>
    </w:p>
    <w:bookmarkEnd w:id="21"/>
    <w:bookmarkStart w:name="z9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"/>
    <w:bookmarkStart w:name="z9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КС – квалификационный справочник должностей руководителей, специалистов и других служащих, разработанный и утвержденный в соответствии с подпунктом 16-2)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16 </w:t>
      </w:r>
      <w:r>
        <w:rPr>
          <w:rFonts w:ascii="Times New Roman"/>
          <w:b w:val="false"/>
          <w:i w:val="false"/>
          <w:color w:val="000000"/>
          <w:sz w:val="28"/>
        </w:rPr>
        <w:t>Трудового кодекса Республики Казахстан;";</w:t>
      </w:r>
    </w:p>
    <w:bookmarkEnd w:id="23"/>
    <w:bookmarkStart w:name="z9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профессиональному стандарту слова "специальные коррекционные организации" заменить словами "организации образования".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