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43cb" w14:textId="a574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и от 30 марта 2019 года № 42 "Об утверждении Правил осуществления экспортно-импортного валютного контроля в Республике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декабря 2021 года № 113. Зарегистрировано в Министерстве юстиции Республики Казахстан 24 декабря 2021 года № 26008.</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5 Закона Республики Казахстан "О валютном регулировании и валютном контроле"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валютных операций в Республике Казахстан, утвержденных указанным постановлением:</w:t>
      </w:r>
    </w:p>
    <w:bookmarkEnd w:id="3"/>
    <w:bookmarkStart w:name="z9"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xml:space="preserve">
      "1. Правила осуществления валютных операций в Республике Казахстан (далее – Правила) разработаны в соответствии с </w:t>
      </w:r>
      <w:r>
        <w:rPr>
          <w:rFonts w:ascii="Times New Roman"/>
          <w:b w:val="false"/>
          <w:i w:val="false"/>
          <w:color w:val="000000"/>
          <w:sz w:val="28"/>
        </w:rPr>
        <w:t>подпунктом 59)</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(далее – Закон о Национальном Банке),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5 Закона Республики Казахстан "О валютном регулировании и валютном контроле" (далее – Закон о валютном регулировании и валютном контроле) и определяют порядок осуществления резидентами и нерезидентами валютных операций в Республике Казахстан.";</w:t>
      </w:r>
    </w:p>
    <w:bookmarkEnd w:id="5"/>
    <w:bookmarkStart w:name="z11" w:id="6"/>
    <w:p>
      <w:pPr>
        <w:spacing w:after="0"/>
        <w:ind w:left="0"/>
        <w:jc w:val="both"/>
      </w:pPr>
      <w:r>
        <w:rPr>
          <w:rFonts w:ascii="Times New Roman"/>
          <w:b w:val="false"/>
          <w:i w:val="false"/>
          <w:color w:val="000000"/>
          <w:sz w:val="28"/>
        </w:rPr>
        <w:t>
      дополнить пунктом 8-1 следующего содержания:</w:t>
      </w:r>
    </w:p>
    <w:bookmarkEnd w:id="6"/>
    <w:bookmarkStart w:name="z12" w:id="7"/>
    <w:p>
      <w:pPr>
        <w:spacing w:after="0"/>
        <w:ind w:left="0"/>
        <w:jc w:val="both"/>
      </w:pPr>
      <w:r>
        <w:rPr>
          <w:rFonts w:ascii="Times New Roman"/>
          <w:b w:val="false"/>
          <w:i w:val="false"/>
          <w:color w:val="000000"/>
          <w:sz w:val="28"/>
        </w:rPr>
        <w:t xml:space="preserve">
      "8-1. Уполномоченный банк ежемесячно до 18 (восемнадцатого) числа (включительно) месяца, следующего за отчетным периодом, по валютным операциям, том числе проведенным по поручению клиента, сумма которых равна или превышает 50 000 (пятьдесят тысяч) долларов США в эквиваленте, а также по операциям покупки и продажи по поручению клиента иностранной валюты независимо от суммы, представляет в центральный аппарат Национального Банка отчет о проведенных валютных операциях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мониторинга валютных операций в Республике Казахстан, утвержденным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зарегистрированным в Реестре государственной регистрации нормативных правовых актов под № 18544.";</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"10. При проведении платежа и (или) перевода денег по валютной операции резидент или нерезидент представляет в уполномоченный банк следующие документы:</w:t>
      </w:r>
    </w:p>
    <w:bookmarkEnd w:id="8"/>
    <w:bookmarkStart w:name="z15" w:id="9"/>
    <w:p>
      <w:pPr>
        <w:spacing w:after="0"/>
        <w:ind w:left="0"/>
        <w:jc w:val="both"/>
      </w:pPr>
      <w:r>
        <w:rPr>
          <w:rFonts w:ascii="Times New Roman"/>
          <w:b w:val="false"/>
          <w:i w:val="false"/>
          <w:color w:val="000000"/>
          <w:sz w:val="28"/>
        </w:rPr>
        <w:t>
      1) документ, удостоверяющий личность, с ИИН в предусмотренных законами Республики Казахстан случаях (для физического лица), или данные, подтверждающие (идентифицирующие) личность, посредством сервиса цифровых документов.</w:t>
      </w:r>
    </w:p>
    <w:bookmarkEnd w:id="9"/>
    <w:bookmarkStart w:name="z16" w:id="10"/>
    <w:p>
      <w:pPr>
        <w:spacing w:after="0"/>
        <w:ind w:left="0"/>
        <w:jc w:val="both"/>
      </w:pPr>
      <w:r>
        <w:rPr>
          <w:rFonts w:ascii="Times New Roman"/>
          <w:b w:val="false"/>
          <w:i w:val="false"/>
          <w:color w:val="000000"/>
          <w:sz w:val="28"/>
        </w:rPr>
        <w:t>
      Уполномоченный банк использует данные из сервиса цифровых документов при условии согласия владельца, предоставленного с кабинета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владельца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10"/>
    <w:bookmarkStart w:name="z17" w:id="11"/>
    <w:p>
      <w:pPr>
        <w:spacing w:after="0"/>
        <w:ind w:left="0"/>
        <w:jc w:val="both"/>
      </w:pPr>
      <w:r>
        <w:rPr>
          <w:rFonts w:ascii="Times New Roman"/>
          <w:b w:val="false"/>
          <w:i w:val="false"/>
          <w:color w:val="000000"/>
          <w:sz w:val="28"/>
        </w:rPr>
        <w:t>
      2) документ, подтверждающий право постоянного проживания в Республике Казахстан (при наличии) (для физического лица – иностранца или лица без гражданства);</w:t>
      </w:r>
    </w:p>
    <w:bookmarkEnd w:id="11"/>
    <w:bookmarkStart w:name="z18" w:id="12"/>
    <w:p>
      <w:pPr>
        <w:spacing w:after="0"/>
        <w:ind w:left="0"/>
        <w:jc w:val="both"/>
      </w:pPr>
      <w:r>
        <w:rPr>
          <w:rFonts w:ascii="Times New Roman"/>
          <w:b w:val="false"/>
          <w:i w:val="false"/>
          <w:color w:val="000000"/>
          <w:sz w:val="28"/>
        </w:rPr>
        <w:t>
      3) лицензия Национального Банка на проведение банковских и иных операций (при наличии);</w:t>
      </w:r>
    </w:p>
    <w:bookmarkEnd w:id="12"/>
    <w:bookmarkStart w:name="z19" w:id="13"/>
    <w:p>
      <w:pPr>
        <w:spacing w:after="0"/>
        <w:ind w:left="0"/>
        <w:jc w:val="both"/>
      </w:pPr>
      <w:r>
        <w:rPr>
          <w:rFonts w:ascii="Times New Roman"/>
          <w:b w:val="false"/>
          <w:i w:val="false"/>
          <w:color w:val="000000"/>
          <w:sz w:val="28"/>
        </w:rPr>
        <w:t>
      4) копии документов, подтверждающих исполнение либо на основании которых необходимо исполнение обязательств по валютным договорам по экспорту или импорту;</w:t>
      </w:r>
    </w:p>
    <w:bookmarkEnd w:id="13"/>
    <w:bookmarkStart w:name="z20" w:id="14"/>
    <w:p>
      <w:pPr>
        <w:spacing w:after="0"/>
        <w:ind w:left="0"/>
        <w:jc w:val="both"/>
      </w:pPr>
      <w:r>
        <w:rPr>
          <w:rFonts w:ascii="Times New Roman"/>
          <w:b w:val="false"/>
          <w:i w:val="false"/>
          <w:color w:val="000000"/>
          <w:sz w:val="28"/>
        </w:rPr>
        <w:t>
      5) валютный договор или его копию. Валютный договор или его копия, на который распространяется требование получения учетного номера, представляется с отметкой о присвоении учетного номера (для валютного договора, которому был присвоен учетный номер после введения в действие Правил);</w:t>
      </w:r>
    </w:p>
    <w:bookmarkEnd w:id="14"/>
    <w:bookmarkStart w:name="z21" w:id="15"/>
    <w:p>
      <w:pPr>
        <w:spacing w:after="0"/>
        <w:ind w:left="0"/>
        <w:jc w:val="both"/>
      </w:pPr>
      <w:r>
        <w:rPr>
          <w:rFonts w:ascii="Times New Roman"/>
          <w:b w:val="false"/>
          <w:i w:val="false"/>
          <w:color w:val="000000"/>
          <w:sz w:val="28"/>
        </w:rPr>
        <w:t>
      6) регистрационное свидетельство или свидетельство об уведомлении – для подлежащих учетной регистрации валютных договоров по движению капитала или счетов в иностранных банках, по которым до введения в действие Правил было получено регистрационное свидетельство или свидетельство об уведомлении и не был присвоен учетный номер.</w:t>
      </w:r>
    </w:p>
    <w:bookmarkEnd w:id="15"/>
    <w:bookmarkStart w:name="z22" w:id="16"/>
    <w:p>
      <w:pPr>
        <w:spacing w:after="0"/>
        <w:ind w:left="0"/>
        <w:jc w:val="both"/>
      </w:pPr>
      <w:r>
        <w:rPr>
          <w:rFonts w:ascii="Times New Roman"/>
          <w:b w:val="false"/>
          <w:i w:val="false"/>
          <w:color w:val="000000"/>
          <w:sz w:val="28"/>
        </w:rPr>
        <w:t>
      Представление валютного договора не требуется в следующих случаях:</w:t>
      </w:r>
    </w:p>
    <w:bookmarkEnd w:id="16"/>
    <w:bookmarkStart w:name="z23" w:id="17"/>
    <w:p>
      <w:pPr>
        <w:spacing w:after="0"/>
        <w:ind w:left="0"/>
        <w:jc w:val="both"/>
      </w:pPr>
      <w:r>
        <w:rPr>
          <w:rFonts w:ascii="Times New Roman"/>
          <w:b w:val="false"/>
          <w:i w:val="false"/>
          <w:color w:val="000000"/>
          <w:sz w:val="28"/>
        </w:rPr>
        <w:t>
      если перевод денег по валютной операции осуществляется между резидентами-физическими лицами или между нерезидентами-физическими лицами в пределах Республики Казахстан и является безвозмездным;</w:t>
      </w:r>
    </w:p>
    <w:bookmarkEnd w:id="17"/>
    <w:bookmarkStart w:name="z24" w:id="18"/>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на сумму, не превышающую в эквиваленте десяти тысяч долларов США, и отправителем или бенефициаром платежа и (или) перевода денег является физическое лицо, филиал и (или) представительство иностранного юридического лица или нерезидент-юридическое лицо;</w:t>
      </w:r>
    </w:p>
    <w:bookmarkEnd w:id="18"/>
    <w:bookmarkStart w:name="z25" w:id="19"/>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на сумму, не превышающую в эквиваленте десяти тысяч долларов США, и резидентом-юридическим лицом (отправителем и (или) бенефициаром платежа и (или) перевода денег) совершена или подтверждена запись о том, что такой платеж и (или) перевод денег не связан с исполнением валютного договора, по которому требуется присвоение учетного номера;</w:t>
      </w:r>
    </w:p>
    <w:bookmarkEnd w:id="19"/>
    <w:bookmarkStart w:name="z26" w:id="20"/>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физическим лицом на собственный банковский счет (с собственного банковского счета) в иностранном банке.</w:t>
      </w:r>
    </w:p>
    <w:bookmarkEnd w:id="20"/>
    <w:bookmarkStart w:name="z27" w:id="21"/>
    <w:p>
      <w:pPr>
        <w:spacing w:after="0"/>
        <w:ind w:left="0"/>
        <w:jc w:val="both"/>
      </w:pPr>
      <w:r>
        <w:rPr>
          <w:rFonts w:ascii="Times New Roman"/>
          <w:b w:val="false"/>
          <w:i w:val="false"/>
          <w:color w:val="000000"/>
          <w:sz w:val="28"/>
        </w:rPr>
        <w:t>
      Платеж и (или) перевод денег по валютной операции, проводимый резидентом-третьим лицом через уполномоченный банк в счет исполнения обязательств резидента и (или) нерезидента, допускается при условии представления договора, определяющего характер взаимных обязательств между резидентом-третьим лицом и лицом, за которое осуществляется платеж и (или) перевод денег, если это не следует из валютного договора, на основании которого осуществляется такой платеж и (или) перевод денег. Если на любой из валютных договоров распространяется требование получения учетного номера, то представляется копия валютного договора с отметкой о присвоении учетного номера, или копией регистрационного свидетельства, или копией свидетельства об уведомлении.</w:t>
      </w:r>
    </w:p>
    <w:bookmarkEnd w:id="21"/>
    <w:bookmarkStart w:name="z28" w:id="22"/>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резидентом-физическим лицом в счет исполнения обязательств супруга (супруги) или близкого родственника, то в качестве валютного договора представляется документ, подтверждающий, что отправитель денег является супругом (супругой) или близким родственником физического лица, в счет исполнения обязательств которого осуществляется платеж и (или) перевод денег.";</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Утратило постановлением Правления Национального Банка РК от 29.09.2023 </w:t>
      </w:r>
      <w:r>
        <w:rPr>
          <w:rFonts w:ascii="Times New Roman"/>
          <w:b w:val="false"/>
          <w:i w:val="false"/>
          <w:color w:val="000000"/>
          <w:sz w:val="28"/>
        </w:rPr>
        <w:t>№ 79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1" w:id="23"/>
    <w:p>
      <w:pPr>
        <w:spacing w:after="0"/>
        <w:ind w:left="0"/>
        <w:jc w:val="both"/>
      </w:pPr>
      <w:r>
        <w:rPr>
          <w:rFonts w:ascii="Times New Roman"/>
          <w:b w:val="false"/>
          <w:i w:val="false"/>
          <w:color w:val="000000"/>
          <w:sz w:val="28"/>
        </w:rPr>
        <w:t>
      3. Департаменту платежного баланса (Ускенбаев А.Б.) в установленном законодательством Республики Казахстан порядке обеспечить:</w:t>
      </w:r>
    </w:p>
    <w:bookmarkEnd w:id="23"/>
    <w:bookmarkStart w:name="z42" w:id="2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24"/>
    <w:bookmarkStart w:name="z43" w:id="2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25"/>
    <w:bookmarkStart w:name="z44" w:id="2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26"/>
    <w:bookmarkStart w:name="z45" w:id="2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27"/>
    <w:bookmarkStart w:name="z46" w:id="2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48" w:id="29"/>
      <w:r>
        <w:rPr>
          <w:rFonts w:ascii="Times New Roman"/>
          <w:b w:val="false"/>
          <w:i w:val="false"/>
          <w:color w:val="000000"/>
          <w:sz w:val="28"/>
        </w:rPr>
        <w:t>
      СОГЛАСОВАНО</w:t>
      </w:r>
    </w:p>
    <w:bookmarkEnd w:id="29"/>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9" w:id="30"/>
      <w:r>
        <w:rPr>
          <w:rFonts w:ascii="Times New Roman"/>
          <w:b w:val="false"/>
          <w:i w:val="false"/>
          <w:color w:val="000000"/>
          <w:sz w:val="28"/>
        </w:rPr>
        <w:t>
      СОГЛАСОВАНО</w:t>
      </w:r>
    </w:p>
    <w:bookmarkEnd w:id="3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50" w:id="31"/>
      <w:r>
        <w:rPr>
          <w:rFonts w:ascii="Times New Roman"/>
          <w:b w:val="false"/>
          <w:i w:val="false"/>
          <w:color w:val="000000"/>
          <w:sz w:val="28"/>
        </w:rPr>
        <w:t>
      СОГЛАСОВАНО</w:t>
      </w:r>
    </w:p>
    <w:bookmarkEnd w:id="3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bl>
    <w:bookmarkStart w:name="z53" w:id="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2"/>
    <w:bookmarkStart w:name="z54" w:id="3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
    <w:bookmarkStart w:name="z55" w:id="34"/>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34"/>
    <w:bookmarkStart w:name="z56" w:id="35"/>
    <w:p>
      <w:pPr>
        <w:spacing w:after="0"/>
        <w:ind w:left="0"/>
        <w:jc w:val="left"/>
      </w:pPr>
      <w:r>
        <w:rPr>
          <w:rFonts w:ascii="Times New Roman"/>
          <w:b/>
          <w:i w:val="false"/>
          <w:color w:val="000000"/>
        </w:rPr>
        <w:t xml:space="preserve"> Карточка по нарушению № _______</w:t>
      </w:r>
    </w:p>
    <w:bookmarkEnd w:id="35"/>
    <w:bookmarkStart w:name="z57" w:id="36"/>
    <w:p>
      <w:pPr>
        <w:spacing w:after="0"/>
        <w:ind w:left="0"/>
        <w:jc w:val="both"/>
      </w:pPr>
      <w:r>
        <w:rPr>
          <w:rFonts w:ascii="Times New Roman"/>
          <w:b w:val="false"/>
          <w:i w:val="false"/>
          <w:color w:val="000000"/>
          <w:sz w:val="28"/>
        </w:rPr>
        <w:t>
      Индекс формы административных данных: KN1</w:t>
      </w:r>
    </w:p>
    <w:bookmarkEnd w:id="36"/>
    <w:bookmarkStart w:name="z58" w:id="37"/>
    <w:p>
      <w:pPr>
        <w:spacing w:after="0"/>
        <w:ind w:left="0"/>
        <w:jc w:val="both"/>
      </w:pPr>
      <w:r>
        <w:rPr>
          <w:rFonts w:ascii="Times New Roman"/>
          <w:b w:val="false"/>
          <w:i w:val="false"/>
          <w:color w:val="000000"/>
          <w:sz w:val="28"/>
        </w:rPr>
        <w:t>
      Периодичность: ежемесячная</w:t>
      </w:r>
    </w:p>
    <w:bookmarkEnd w:id="37"/>
    <w:bookmarkStart w:name="z59" w:id="38"/>
    <w:p>
      <w:pPr>
        <w:spacing w:after="0"/>
        <w:ind w:left="0"/>
        <w:jc w:val="both"/>
      </w:pPr>
      <w:r>
        <w:rPr>
          <w:rFonts w:ascii="Times New Roman"/>
          <w:b w:val="false"/>
          <w:i w:val="false"/>
          <w:color w:val="000000"/>
          <w:sz w:val="28"/>
        </w:rPr>
        <w:t>
      Отчетный период: за ________ месяц ________ года</w:t>
      </w:r>
    </w:p>
    <w:bookmarkEnd w:id="38"/>
    <w:bookmarkStart w:name="z60" w:id="39"/>
    <w:p>
      <w:pPr>
        <w:spacing w:after="0"/>
        <w:ind w:left="0"/>
        <w:jc w:val="both"/>
      </w:pPr>
      <w:r>
        <w:rPr>
          <w:rFonts w:ascii="Times New Roman"/>
          <w:b w:val="false"/>
          <w:i w:val="false"/>
          <w:color w:val="000000"/>
          <w:sz w:val="28"/>
        </w:rPr>
        <w:t>
      Круг лиц, представляющих информацию: уполномоченный банк</w:t>
      </w:r>
    </w:p>
    <w:bookmarkEnd w:id="39"/>
    <w:bookmarkStart w:name="z61" w:id="40"/>
    <w:p>
      <w:pPr>
        <w:spacing w:after="0"/>
        <w:ind w:left="0"/>
        <w:jc w:val="both"/>
      </w:pPr>
      <w:r>
        <w:rPr>
          <w:rFonts w:ascii="Times New Roman"/>
          <w:b w:val="false"/>
          <w:i w:val="false"/>
          <w:color w:val="000000"/>
          <w:sz w:val="28"/>
        </w:rPr>
        <w:t>
      Срок представления: ежемесячно, в срок до последнего числа месяца, следующего за отчетным</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клиенту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юридических лиц или филиалов (представительств) юридических лиц), организационно-правовую форму (при наличии), фамилия, имя, отчество (при наличии)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(для юридических лиц или филиалов (представительств)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признак клиента:</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 юридическое лицо, 2 – физическое лицо,</w:t>
            </w:r>
          </w:p>
          <w:p>
            <w:pPr>
              <w:spacing w:after="20"/>
              <w:ind w:left="20"/>
              <w:jc w:val="both"/>
            </w:pPr>
            <w:r>
              <w:rPr>
                <w:rFonts w:ascii="Times New Roman"/>
                <w:b w:val="false"/>
                <w:i w:val="false"/>
                <w:color w:val="000000"/>
                <w:sz w:val="20"/>
              </w:rPr>
              <w:t>
3 – филиал (представительство)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 (указывается без пробелов)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 (в формате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 w:id="42"/>
      <w:r>
        <w:rPr>
          <w:rFonts w:ascii="Times New Roman"/>
          <w:b w:val="false"/>
          <w:i w:val="false"/>
          <w:color w:val="000000"/>
          <w:sz w:val="28"/>
        </w:rPr>
        <w:t>
      Наименование _____________________________________________________________</w:t>
      </w:r>
    </w:p>
    <w:bookmarkEnd w:id="42"/>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"Карточка по нарушению"</w:t>
            </w:r>
          </w:p>
        </w:tc>
      </w:tr>
    </w:tbl>
    <w:bookmarkStart w:name="z67" w:id="4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Карточка по нарушению (индекс – KN1, периодичность – ежемесячная)</w:t>
      </w:r>
    </w:p>
    <w:bookmarkEnd w:id="43"/>
    <w:bookmarkStart w:name="z68" w:id="44"/>
    <w:p>
      <w:pPr>
        <w:spacing w:after="0"/>
        <w:ind w:left="0"/>
        <w:jc w:val="left"/>
      </w:pPr>
      <w:r>
        <w:rPr>
          <w:rFonts w:ascii="Times New Roman"/>
          <w:b/>
          <w:i w:val="false"/>
          <w:color w:val="000000"/>
        </w:rPr>
        <w:t xml:space="preserve"> Глава 1. Общие положения</w:t>
      </w:r>
    </w:p>
    <w:bookmarkEnd w:id="44"/>
    <w:bookmarkStart w:name="z69" w:id="45"/>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"Карточка по нарушению" (далее – Форма).</w:t>
      </w:r>
    </w:p>
    <w:bookmarkEnd w:id="45"/>
    <w:bookmarkStart w:name="z70" w:id="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 валютном регулировании и валютном контроле".</w:t>
      </w:r>
    </w:p>
    <w:bookmarkEnd w:id="46"/>
    <w:bookmarkStart w:name="z71" w:id="47"/>
    <w:p>
      <w:pPr>
        <w:spacing w:after="0"/>
        <w:ind w:left="0"/>
        <w:jc w:val="left"/>
      </w:pPr>
      <w:r>
        <w:rPr>
          <w:rFonts w:ascii="Times New Roman"/>
          <w:b/>
          <w:i w:val="false"/>
          <w:color w:val="000000"/>
        </w:rPr>
        <w:t xml:space="preserve"> Глава 2. Заполнение Формы</w:t>
      </w:r>
    </w:p>
    <w:bookmarkEnd w:id="47"/>
    <w:bookmarkStart w:name="z72" w:id="48"/>
    <w:p>
      <w:pPr>
        <w:spacing w:after="0"/>
        <w:ind w:left="0"/>
        <w:jc w:val="both"/>
      </w:pPr>
      <w:r>
        <w:rPr>
          <w:rFonts w:ascii="Times New Roman"/>
          <w:b w:val="false"/>
          <w:i w:val="false"/>
          <w:color w:val="000000"/>
          <w:sz w:val="28"/>
        </w:rPr>
        <w:t>
      3. Информация представляется в случаях, указанных в пункте 8 Правил.</w:t>
      </w:r>
    </w:p>
    <w:bookmarkEnd w:id="48"/>
    <w:bookmarkStart w:name="z73" w:id="49"/>
    <w:p>
      <w:pPr>
        <w:spacing w:after="0"/>
        <w:ind w:left="0"/>
        <w:jc w:val="both"/>
      </w:pPr>
      <w:r>
        <w:rPr>
          <w:rFonts w:ascii="Times New Roman"/>
          <w:b w:val="false"/>
          <w:i w:val="false"/>
          <w:color w:val="000000"/>
          <w:sz w:val="28"/>
        </w:rPr>
        <w:t>
      4. В строке с кодом 11 указывается фамилия, имя, отчество (при наличии) физического лица; наименование юридического лица или филиала (представительства) юридического лица; организационно-правовую форму (при наличии).</w:t>
      </w:r>
    </w:p>
    <w:bookmarkEnd w:id="49"/>
    <w:bookmarkStart w:name="z74" w:id="50"/>
    <w:p>
      <w:pPr>
        <w:spacing w:after="0"/>
        <w:ind w:left="0"/>
        <w:jc w:val="both"/>
      </w:pPr>
      <w:r>
        <w:rPr>
          <w:rFonts w:ascii="Times New Roman"/>
          <w:b w:val="false"/>
          <w:i w:val="false"/>
          <w:color w:val="000000"/>
          <w:sz w:val="28"/>
        </w:rPr>
        <w:t>
      5. В строке с кодом 16 указываются первые 2 цифры кода области согласно государственному классификатору Республики Казахстан ГК РК 11 "Классификатор административно-территориальных объектов".</w:t>
      </w:r>
    </w:p>
    <w:bookmarkEnd w:id="50"/>
    <w:bookmarkStart w:name="z75" w:id="51"/>
    <w:p>
      <w:pPr>
        <w:spacing w:after="0"/>
        <w:ind w:left="0"/>
        <w:jc w:val="both"/>
      </w:pPr>
      <w:r>
        <w:rPr>
          <w:rFonts w:ascii="Times New Roman"/>
          <w:b w:val="false"/>
          <w:i w:val="false"/>
          <w:color w:val="000000"/>
          <w:sz w:val="28"/>
        </w:rPr>
        <w:t>
      6. Строки с кодами 21, 22 и 23 не заполняются для случаев нарушения сроков представления документов или информации.</w:t>
      </w:r>
    </w:p>
    <w:bookmarkEnd w:id="51"/>
    <w:bookmarkStart w:name="z76" w:id="52"/>
    <w:p>
      <w:pPr>
        <w:spacing w:after="0"/>
        <w:ind w:left="0"/>
        <w:jc w:val="both"/>
      </w:pPr>
      <w:r>
        <w:rPr>
          <w:rFonts w:ascii="Times New Roman"/>
          <w:b w:val="false"/>
          <w:i w:val="false"/>
          <w:color w:val="000000"/>
          <w:sz w:val="28"/>
        </w:rPr>
        <w:t>
      7. В строке с кодом 21 указывается дата проведения валютной операции с нарушением валютного законодательства.</w:t>
      </w:r>
    </w:p>
    <w:bookmarkEnd w:id="52"/>
    <w:bookmarkStart w:name="z77" w:id="53"/>
    <w:p>
      <w:pPr>
        <w:spacing w:after="0"/>
        <w:ind w:left="0"/>
        <w:jc w:val="both"/>
      </w:pPr>
      <w:r>
        <w:rPr>
          <w:rFonts w:ascii="Times New Roman"/>
          <w:b w:val="false"/>
          <w:i w:val="false"/>
          <w:color w:val="000000"/>
          <w:sz w:val="28"/>
        </w:rPr>
        <w:t>
      8. В строке с кодом 22 указывается сумма валютной операции, проведенной с нарушением валютного законодательства, в тысячах единиц валюты операции.</w:t>
      </w:r>
    </w:p>
    <w:bookmarkEnd w:id="53"/>
    <w:bookmarkStart w:name="z78" w:id="54"/>
    <w:p>
      <w:pPr>
        <w:spacing w:after="0"/>
        <w:ind w:left="0"/>
        <w:jc w:val="both"/>
      </w:pPr>
      <w:r>
        <w:rPr>
          <w:rFonts w:ascii="Times New Roman"/>
          <w:b w:val="false"/>
          <w:i w:val="false"/>
          <w:color w:val="000000"/>
          <w:sz w:val="28"/>
        </w:rPr>
        <w:t>
      9. В строке с кодом 23 указывается буквенное обозначение кода валюты по валютной операции, проведенной с нарушением валютного законодательства, в соответствии с национальным классификатором Республики Казахстан НК РК 07 ISO 4217 "Коды для обозначения валют и фондов".</w:t>
      </w:r>
    </w:p>
    <w:bookmarkEnd w:id="54"/>
    <w:bookmarkStart w:name="z79" w:id="55"/>
    <w:p>
      <w:pPr>
        <w:spacing w:after="0"/>
        <w:ind w:left="0"/>
        <w:jc w:val="both"/>
      </w:pPr>
      <w:r>
        <w:rPr>
          <w:rFonts w:ascii="Times New Roman"/>
          <w:b w:val="false"/>
          <w:i w:val="false"/>
          <w:color w:val="000000"/>
          <w:sz w:val="28"/>
        </w:rPr>
        <w:t>
      10. В строке с кодом 31 указывается вид нарушения в текстовом и (или) числовом формате.</w:t>
      </w:r>
    </w:p>
    <w:bookmarkEnd w:id="55"/>
    <w:bookmarkStart w:name="z80" w:id="56"/>
    <w:p>
      <w:pPr>
        <w:spacing w:after="0"/>
        <w:ind w:left="0"/>
        <w:jc w:val="both"/>
      </w:pPr>
      <w:r>
        <w:rPr>
          <w:rFonts w:ascii="Times New Roman"/>
          <w:b w:val="false"/>
          <w:i w:val="false"/>
          <w:color w:val="000000"/>
          <w:sz w:val="28"/>
        </w:rPr>
        <w:t>
      11. В строке с кодом 32 приводится краткое описание нарушения в текстовом формате.</w:t>
      </w:r>
    </w:p>
    <w:bookmarkEnd w:id="56"/>
    <w:bookmarkStart w:name="z81" w:id="57"/>
    <w:p>
      <w:pPr>
        <w:spacing w:after="0"/>
        <w:ind w:left="0"/>
        <w:jc w:val="both"/>
      </w:pPr>
      <w:r>
        <w:rPr>
          <w:rFonts w:ascii="Times New Roman"/>
          <w:b w:val="false"/>
          <w:i w:val="false"/>
          <w:color w:val="000000"/>
          <w:sz w:val="28"/>
        </w:rPr>
        <w:t>
      12. Строки с кодами 34, 35 и 36 заполняются при наличии валютного договора по валютной операции, проведенной с нарушением валютного законодательства.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58"/>
    <w:p>
      <w:pPr>
        <w:spacing w:after="0"/>
        <w:ind w:left="0"/>
        <w:jc w:val="left"/>
      </w:pPr>
      <w:r>
        <w:rPr>
          <w:rFonts w:ascii="Times New Roman"/>
          <w:b/>
          <w:i w:val="false"/>
          <w:color w:val="000000"/>
        </w:rPr>
        <w:t xml:space="preserve"> Сведения о валютной операции</w:t>
      </w:r>
    </w:p>
    <w:bookmarkEnd w:id="58"/>
    <w:p>
      <w:pPr>
        <w:spacing w:after="0"/>
        <w:ind w:left="0"/>
        <w:jc w:val="both"/>
      </w:pPr>
      <w:bookmarkStart w:name="z86" w:id="59"/>
      <w:r>
        <w:rPr>
          <w:rFonts w:ascii="Times New Roman"/>
          <w:b w:val="false"/>
          <w:i w:val="false"/>
          <w:color w:val="000000"/>
          <w:sz w:val="28"/>
        </w:rPr>
        <w:t>
      Код уполномоченного банка __________________</w:t>
      </w:r>
    </w:p>
    <w:bookmarkEnd w:id="59"/>
    <w:p>
      <w:pPr>
        <w:spacing w:after="0"/>
        <w:ind w:left="0"/>
        <w:jc w:val="both"/>
      </w:pPr>
      <w:r>
        <w:rPr>
          <w:rFonts w:ascii="Times New Roman"/>
          <w:b w:val="false"/>
          <w:i w:val="false"/>
          <w:color w:val="000000"/>
          <w:sz w:val="28"/>
        </w:rPr>
        <w:t>Номер платежного документа _________________</w:t>
      </w:r>
    </w:p>
    <w:p>
      <w:pPr>
        <w:spacing w:after="0"/>
        <w:ind w:left="0"/>
        <w:jc w:val="both"/>
      </w:pPr>
      <w:r>
        <w:rPr>
          <w:rFonts w:ascii="Times New Roman"/>
          <w:b w:val="false"/>
          <w:i w:val="false"/>
          <w:color w:val="000000"/>
          <w:sz w:val="28"/>
        </w:rPr>
        <w:t>Дата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 (перевода денег) ("1" – внутрикорпоративный перевод денег; "0" – иной платеж (перевод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и бенефициаре платежа и (или) перевода денег, указанных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валютном договоре: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(наименование, при наличии)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договора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денег по валютному договору (заполняется в случае несовпадения с отправителем денег,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получателе денег по валютному договору (заполняется в случае несовпадения с бенефициаром,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"Сведения</w:t>
            </w:r>
            <w:r>
              <w:br/>
            </w:r>
            <w:r>
              <w:rPr>
                <w:rFonts w:ascii="Times New Roman"/>
                <w:b w:val="false"/>
                <w:i w:val="false"/>
                <w:color w:val="000000"/>
                <w:sz w:val="20"/>
              </w:rPr>
              <w:t>о валютной операции"</w:t>
            </w:r>
          </w:p>
        </w:tc>
      </w:tr>
    </w:tbl>
    <w:bookmarkStart w:name="z88" w:id="60"/>
    <w:p>
      <w:pPr>
        <w:spacing w:after="0"/>
        <w:ind w:left="0"/>
        <w:jc w:val="left"/>
      </w:pPr>
      <w:r>
        <w:rPr>
          <w:rFonts w:ascii="Times New Roman"/>
          <w:b/>
          <w:i w:val="false"/>
          <w:color w:val="000000"/>
        </w:rPr>
        <w:t xml:space="preserve"> Пояснение по заполнению формы "Сведения о валютной операции"</w:t>
      </w:r>
    </w:p>
    <w:bookmarkEnd w:id="60"/>
    <w:bookmarkStart w:name="z89" w:id="61"/>
    <w:p>
      <w:pPr>
        <w:spacing w:after="0"/>
        <w:ind w:left="0"/>
        <w:jc w:val="left"/>
      </w:pPr>
      <w:r>
        <w:rPr>
          <w:rFonts w:ascii="Times New Roman"/>
          <w:b/>
          <w:i w:val="false"/>
          <w:color w:val="000000"/>
        </w:rPr>
        <w:t xml:space="preserve"> Глава 1. Общие положения</w:t>
      </w:r>
    </w:p>
    <w:bookmarkEnd w:id="61"/>
    <w:bookmarkStart w:name="z90" w:id="62"/>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"Сведения о валютной операции" (далее – Форма).</w:t>
      </w:r>
    </w:p>
    <w:bookmarkEnd w:id="62"/>
    <w:bookmarkStart w:name="z91" w:id="6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 валютном регулировании и валютном контроле".</w:t>
      </w:r>
    </w:p>
    <w:bookmarkEnd w:id="63"/>
    <w:bookmarkStart w:name="z92" w:id="64"/>
    <w:p>
      <w:pPr>
        <w:spacing w:after="0"/>
        <w:ind w:left="0"/>
        <w:jc w:val="both"/>
      </w:pPr>
      <w:r>
        <w:rPr>
          <w:rFonts w:ascii="Times New Roman"/>
          <w:b w:val="false"/>
          <w:i w:val="false"/>
          <w:color w:val="000000"/>
          <w:sz w:val="28"/>
        </w:rPr>
        <w:t>
      3. Форма заполняется как приложение к соответствующему платежному документу.</w:t>
      </w:r>
    </w:p>
    <w:bookmarkEnd w:id="64"/>
    <w:bookmarkStart w:name="z93" w:id="65"/>
    <w:p>
      <w:pPr>
        <w:spacing w:after="0"/>
        <w:ind w:left="0"/>
        <w:jc w:val="left"/>
      </w:pPr>
      <w:r>
        <w:rPr>
          <w:rFonts w:ascii="Times New Roman"/>
          <w:b/>
          <w:i w:val="false"/>
          <w:color w:val="000000"/>
        </w:rPr>
        <w:t xml:space="preserve"> Глава 2. Заполнение Формы</w:t>
      </w:r>
    </w:p>
    <w:bookmarkEnd w:id="65"/>
    <w:bookmarkStart w:name="z94" w:id="66"/>
    <w:p>
      <w:pPr>
        <w:spacing w:after="0"/>
        <w:ind w:left="0"/>
        <w:jc w:val="both"/>
      </w:pPr>
      <w:r>
        <w:rPr>
          <w:rFonts w:ascii="Times New Roman"/>
          <w:b w:val="false"/>
          <w:i w:val="false"/>
          <w:color w:val="000000"/>
          <w:sz w:val="28"/>
        </w:rPr>
        <w:t>
      4. Строки 01, 02, 11 и 12 заполняются клиентами-резидентами и нерезидентами. Строки 21, 22, 23, 24, 31, 32, 33, 34, 35, 41, 42, 43, 44 и 45 заполняются только резидентами.</w:t>
      </w:r>
    </w:p>
    <w:bookmarkEnd w:id="66"/>
    <w:bookmarkStart w:name="z95" w:id="67"/>
    <w:p>
      <w:pPr>
        <w:spacing w:after="0"/>
        <w:ind w:left="0"/>
        <w:jc w:val="both"/>
      </w:pPr>
      <w:r>
        <w:rPr>
          <w:rFonts w:ascii="Times New Roman"/>
          <w:b w:val="false"/>
          <w:i w:val="false"/>
          <w:color w:val="000000"/>
          <w:sz w:val="28"/>
        </w:rPr>
        <w:t>
      5. Строка 01 заполняется в соответствии с таблицей кодов валютных операций, являющейся приложением к Пояснению.</w:t>
      </w:r>
    </w:p>
    <w:bookmarkEnd w:id="67"/>
    <w:bookmarkStart w:name="z96" w:id="68"/>
    <w:p>
      <w:pPr>
        <w:spacing w:after="0"/>
        <w:ind w:left="0"/>
        <w:jc w:val="both"/>
      </w:pPr>
      <w:r>
        <w:rPr>
          <w:rFonts w:ascii="Times New Roman"/>
          <w:b w:val="false"/>
          <w:i w:val="false"/>
          <w:color w:val="000000"/>
          <w:sz w:val="28"/>
        </w:rPr>
        <w:t>
      6. В строках 11, 12, 35 и 45 указывается двузначный код страны резидентства в соответствии с национальным классификатором Республики Казахстан НК РК 06 ISO 3166-1 Коды для представления названий стран и единиц их административно-территориальных подразделений. Часть 1. Коды стран".</w:t>
      </w:r>
    </w:p>
    <w:bookmarkEnd w:id="68"/>
    <w:bookmarkStart w:name="z97" w:id="69"/>
    <w:p>
      <w:pPr>
        <w:spacing w:after="0"/>
        <w:ind w:left="0"/>
        <w:jc w:val="both"/>
      </w:pPr>
      <w:r>
        <w:rPr>
          <w:rFonts w:ascii="Times New Roman"/>
          <w:b w:val="false"/>
          <w:i w:val="false"/>
          <w:color w:val="000000"/>
          <w:sz w:val="28"/>
        </w:rPr>
        <w:t>
      Страна резидентства – страна регистрации юридического лица, структурного подразделения юридического лица или страна постоянного проживания физического лица (на основе гражданства или права, предоставленного в соответствии с законодательством Республики Казахстан или иностранного государства).</w:t>
      </w:r>
    </w:p>
    <w:bookmarkEnd w:id="69"/>
    <w:bookmarkStart w:name="z98" w:id="70"/>
    <w:p>
      <w:pPr>
        <w:spacing w:after="0"/>
        <w:ind w:left="0"/>
        <w:jc w:val="both"/>
      </w:pPr>
      <w:r>
        <w:rPr>
          <w:rFonts w:ascii="Times New Roman"/>
          <w:b w:val="false"/>
          <w:i w:val="false"/>
          <w:color w:val="000000"/>
          <w:sz w:val="28"/>
        </w:rPr>
        <w:t xml:space="preserve">
      7. Строки 31, 34, 41 и 44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пояснению по заполнению формы</w:t>
            </w:r>
            <w:r>
              <w:br/>
            </w:r>
            <w:r>
              <w:rPr>
                <w:rFonts w:ascii="Times New Roman"/>
                <w:b w:val="false"/>
                <w:i w:val="false"/>
                <w:color w:val="000000"/>
                <w:sz w:val="20"/>
              </w:rPr>
              <w:t>"Сведения о валютной операции"</w:t>
            </w:r>
          </w:p>
        </w:tc>
      </w:tr>
    </w:tbl>
    <w:bookmarkStart w:name="z100" w:id="71"/>
    <w:p>
      <w:pPr>
        <w:spacing w:after="0"/>
        <w:ind w:left="0"/>
        <w:jc w:val="left"/>
      </w:pPr>
      <w:r>
        <w:rPr>
          <w:rFonts w:ascii="Times New Roman"/>
          <w:b/>
          <w:i w:val="false"/>
          <w:color w:val="000000"/>
        </w:rPr>
        <w:t xml:space="preserve"> Таблица</w:t>
      </w:r>
    </w:p>
    <w:bookmarkEnd w:id="71"/>
    <w:bookmarkStart w:name="z101" w:id="72"/>
    <w:p>
      <w:pPr>
        <w:spacing w:after="0"/>
        <w:ind w:left="0"/>
        <w:jc w:val="left"/>
      </w:pPr>
      <w:r>
        <w:rPr>
          <w:rFonts w:ascii="Times New Roman"/>
          <w:b/>
          <w:i w:val="false"/>
          <w:color w:val="000000"/>
        </w:rPr>
        <w:t xml:space="preserve"> Коды валютных операций</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валютных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Операции с использованием банковских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Внешнеторговые операции (товары, работы, услуги), в том числе по договорам комиссии и приобретению/погашению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платежи за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ввозимые на территорию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вывозимые с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на территории Республики Казахстан и без их вывоза за пределы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за пределами Республики Казахстан и без их ввоза на территорию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платежи за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нерезидентом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резидентом нерезиденту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оказываемые 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выполняемые или оказываемые нерезидентом нерезиденту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с электронными деньгами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нерезидент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договорам на поставку товаров, выполнение работ, оказание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сумм, а также оплаты за непредставленные товары, не оказанные услуги, невыполненные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по договорам на поставку товаров, выполнение работ, оказание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Операции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приобретение права собственности, включая долевое участие в жилищном строительстве, полностью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недвижимость, за исключением имущества, приравненного к недвижимости, непроизведенные нефинансовые активы (земля, ее недра)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имущество, приравненное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полностью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иные нематериальные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текущая аренда (включая право недропользования), частичное приобретение исключительного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непроизведенных нефинансовых активов (земли, ее недр)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частично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и иные платежи за использование иных нематериальных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финансовый лизинг или аренда с последующим выкупом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с последующим выкупом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оборудования и 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Операции с финансовыми инструментами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займы, инструменты участия в капитале, ценные бумаги, производные финансовые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финансовым инструментам: займам (выдача и погашение), инструментам участия в капитале (формирование уставного капитала, покупка, продажа), ценным бумагам (покупка, продажа, погашение) и выплата доходов по ним (вознаграждение, дивиденды, распределенная прибыль)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производным финансовым инструментам и выплата доходов по ним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 рамках договоров на брокерское обслуживание, инвестиционное управление портфелем (если нет возможности определения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 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инвестиционным банком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доверительное управление имуществом, трасты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исполнение обязательств участника совместной деятельности (за исключением операций, включенных в разделы 1,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за пределами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финансовыми инструментами, электронными деньгами, по договорам брокерского обслуживания, инвестиционного управления портфелем, доверительного управления, траста, совместной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Платежи и (или) переводы денег по собственным счетам и неторговые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 собственным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на собственный счет (с собственного счета) в другом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 (на) собственного (собственный) счета (счет) в иностранном банке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наличной иностранной валюты со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банком иностранной валюты от клиента за национальную валюту, за исключением операции, предусмотренной кодом 1419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банком иностранной валюты клиенту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банком иностранной валюты от клиента (клиенту)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покупка/продажа иных валютных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ранее купленной и неиспользованной в установленные сроки иностранной валюты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платежи и (или) переводы денег в пользу третьих лиц (государственных органов, других организаций или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безвозмездная финансовая помощь, членские взносы и прочие платежи и (или) переводы денег в пользу третьих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третьего лица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с использованием платежной карты (если операция иначе не классифицируется)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пошлин, налогов, штрафов, судебных решений и тому подобное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пенсий, заработной платы, командировочных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 комиссии по банковским счетам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сопутствующие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операции, не включенные в разделы 14.1,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Операции без использования банковских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Покупка валютных ценностей от клиентов (за исключением наличной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Продажа валютных ценностей клиентам (за исключением наличной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Платежи и (или) переводы денег без открытия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отправленный за пределы Республики Казахстан или полученный из-за рубежа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113</w:t>
            </w:r>
          </w:p>
        </w:tc>
      </w:tr>
    </w:tbl>
    <w:p>
      <w:pPr>
        <w:spacing w:after="0"/>
        <w:ind w:left="0"/>
        <w:jc w:val="both"/>
      </w:pPr>
      <w:r>
        <w:rPr>
          <w:rFonts w:ascii="Times New Roman"/>
          <w:b w:val="false"/>
          <w:i w:val="false"/>
          <w:color w:val="ff0000"/>
          <w:sz w:val="28"/>
        </w:rPr>
        <w:t xml:space="preserve">
      Сноска. Приложение 3 утратило постановлением Правления Национального Банка РК от 29.09.2023 </w:t>
      </w:r>
      <w:r>
        <w:rPr>
          <w:rFonts w:ascii="Times New Roman"/>
          <w:b w:val="false"/>
          <w:i w:val="false"/>
          <w:color w:val="ff0000"/>
          <w:sz w:val="28"/>
        </w:rPr>
        <w:t>№ 79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113</w:t>
            </w:r>
          </w:p>
        </w:tc>
      </w:tr>
    </w:tbl>
    <w:p>
      <w:pPr>
        <w:spacing w:after="0"/>
        <w:ind w:left="0"/>
        <w:jc w:val="both"/>
      </w:pPr>
      <w:r>
        <w:rPr>
          <w:rFonts w:ascii="Times New Roman"/>
          <w:b w:val="false"/>
          <w:i w:val="false"/>
          <w:color w:val="ff0000"/>
          <w:sz w:val="28"/>
        </w:rPr>
        <w:t xml:space="preserve">
      Сноска. Приложение 4 утратило постановлением Правления Национального Банка РК от 29.09.2023 </w:t>
      </w:r>
      <w:r>
        <w:rPr>
          <w:rFonts w:ascii="Times New Roman"/>
          <w:b w:val="false"/>
          <w:i w:val="false"/>
          <w:color w:val="ff0000"/>
          <w:sz w:val="28"/>
        </w:rPr>
        <w:t>№ 79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113</w:t>
            </w:r>
          </w:p>
        </w:tc>
      </w:tr>
    </w:tbl>
    <w:p>
      <w:pPr>
        <w:spacing w:after="0"/>
        <w:ind w:left="0"/>
        <w:jc w:val="both"/>
      </w:pPr>
      <w:r>
        <w:rPr>
          <w:rFonts w:ascii="Times New Roman"/>
          <w:b w:val="false"/>
          <w:i w:val="false"/>
          <w:color w:val="ff0000"/>
          <w:sz w:val="28"/>
        </w:rPr>
        <w:t xml:space="preserve">
      Сноска. Приложение 5 утратило постановлением Правления Национального Банка РК от 29.09.2023 </w:t>
      </w:r>
      <w:r>
        <w:rPr>
          <w:rFonts w:ascii="Times New Roman"/>
          <w:b w:val="false"/>
          <w:i w:val="false"/>
          <w:color w:val="ff0000"/>
          <w:sz w:val="28"/>
        </w:rPr>
        <w:t>№ 79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113</w:t>
            </w:r>
          </w:p>
        </w:tc>
      </w:tr>
    </w:tbl>
    <w:p>
      <w:pPr>
        <w:spacing w:after="0"/>
        <w:ind w:left="0"/>
        <w:jc w:val="both"/>
      </w:pPr>
      <w:r>
        <w:rPr>
          <w:rFonts w:ascii="Times New Roman"/>
          <w:b w:val="false"/>
          <w:i w:val="false"/>
          <w:color w:val="ff0000"/>
          <w:sz w:val="28"/>
        </w:rPr>
        <w:t xml:space="preserve">
      Сноска. Приложение 6 утратило постановлением Правления Национального Банка РК от 29.09.2023 </w:t>
      </w:r>
      <w:r>
        <w:rPr>
          <w:rFonts w:ascii="Times New Roman"/>
          <w:b w:val="false"/>
          <w:i w:val="false"/>
          <w:color w:val="ff0000"/>
          <w:sz w:val="28"/>
        </w:rPr>
        <w:t>№ 79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113</w:t>
            </w:r>
          </w:p>
        </w:tc>
      </w:tr>
    </w:tbl>
    <w:p>
      <w:pPr>
        <w:spacing w:after="0"/>
        <w:ind w:left="0"/>
        <w:jc w:val="both"/>
      </w:pPr>
      <w:r>
        <w:rPr>
          <w:rFonts w:ascii="Times New Roman"/>
          <w:b w:val="false"/>
          <w:i w:val="false"/>
          <w:color w:val="ff0000"/>
          <w:sz w:val="28"/>
        </w:rPr>
        <w:t xml:space="preserve">
      Сноска. Приложение 7 утратило постановлением Правления Национального Банка РК от 29.09.2023 </w:t>
      </w:r>
      <w:r>
        <w:rPr>
          <w:rFonts w:ascii="Times New Roman"/>
          <w:b w:val="false"/>
          <w:i w:val="false"/>
          <w:color w:val="ff0000"/>
          <w:sz w:val="28"/>
        </w:rPr>
        <w:t>№ 79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113</w:t>
            </w:r>
          </w:p>
        </w:tc>
      </w:tr>
    </w:tbl>
    <w:p>
      <w:pPr>
        <w:spacing w:after="0"/>
        <w:ind w:left="0"/>
        <w:jc w:val="both"/>
      </w:pPr>
      <w:r>
        <w:rPr>
          <w:rFonts w:ascii="Times New Roman"/>
          <w:b w:val="false"/>
          <w:i w:val="false"/>
          <w:color w:val="ff0000"/>
          <w:sz w:val="28"/>
        </w:rPr>
        <w:t xml:space="preserve">
      Сноска. Приложение 8 утратило постановлением Правления Национального Банка РК от 29.09.2023 </w:t>
      </w:r>
      <w:r>
        <w:rPr>
          <w:rFonts w:ascii="Times New Roman"/>
          <w:b w:val="false"/>
          <w:i w:val="false"/>
          <w:color w:val="ff0000"/>
          <w:sz w:val="28"/>
        </w:rPr>
        <w:t>№ 79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113</w:t>
            </w:r>
          </w:p>
        </w:tc>
      </w:tr>
    </w:tbl>
    <w:p>
      <w:pPr>
        <w:spacing w:after="0"/>
        <w:ind w:left="0"/>
        <w:jc w:val="both"/>
      </w:pPr>
      <w:r>
        <w:rPr>
          <w:rFonts w:ascii="Times New Roman"/>
          <w:b w:val="false"/>
          <w:i w:val="false"/>
          <w:color w:val="ff0000"/>
          <w:sz w:val="28"/>
        </w:rPr>
        <w:t xml:space="preserve">
      Сноска. Приложение 9 утратило постановлением Правления Национального Банка РК от 29.09.2023 </w:t>
      </w:r>
      <w:r>
        <w:rPr>
          <w:rFonts w:ascii="Times New Roman"/>
          <w:b w:val="false"/>
          <w:i w:val="false"/>
          <w:color w:val="ff0000"/>
          <w:sz w:val="28"/>
        </w:rPr>
        <w:t>№ 79</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2021 года № 113</w:t>
            </w:r>
          </w:p>
        </w:tc>
      </w:tr>
    </w:tbl>
    <w:p>
      <w:pPr>
        <w:spacing w:after="0"/>
        <w:ind w:left="0"/>
        <w:jc w:val="both"/>
      </w:pPr>
      <w:r>
        <w:rPr>
          <w:rFonts w:ascii="Times New Roman"/>
          <w:b w:val="false"/>
          <w:i w:val="false"/>
          <w:color w:val="ff0000"/>
          <w:sz w:val="28"/>
        </w:rPr>
        <w:t xml:space="preserve">
      Сноска. Приложение 10 утратило постановлением Правления Национального Банка РК от 29.09.2023 </w:t>
      </w:r>
      <w:r>
        <w:rPr>
          <w:rFonts w:ascii="Times New Roman"/>
          <w:b w:val="false"/>
          <w:i w:val="false"/>
          <w:color w:val="ff0000"/>
          <w:sz w:val="28"/>
        </w:rPr>
        <w:t>№ 79</w:t>
      </w:r>
      <w:r>
        <w:rPr>
          <w:rFonts w:ascii="Times New Roman"/>
          <w:b w:val="false"/>
          <w:i w:val="false"/>
          <w:color w:val="ff0000"/>
          <w:sz w:val="28"/>
        </w:rPr>
        <w:t xml:space="preserve"> (вводится в действие с 01.01.2024).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