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7b61" w14:textId="09d7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функционирования приоритетных туристских территорий и управления 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15 декабря 2021 года № 386. Зарегистрирован в Министерстве юстиции Республики Казахстан 20 декабря 2021 года № 25846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функционирования приоритетных туристских территорий и управления ими.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386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функционирования приоритетных туристских территорий и управления ими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функционирования приоритетных туристских территорий и управления ими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(далее – Закон) и определяют порядок формирования, функционирования приоритетных туристских территорий и управления ими.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приоритетная туристская территория – территория с особым потенциалом туристского развития, включенная в перечень объектов республиканского уровня карты туристификации;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(далее – МИО)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туристификации – территории республиканского и регионального уровней, представляющие интерес для туристов;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центральный исполнительный орган, осуществляющий функции государственного управления в области туристской деятельности.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функционирования приоритетных туристских территорий и управления ими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приоритетной туристской территорий являются физические и юридические лица, осуществляющие предпринимательскую деятельность в соответствии с законодательством Республики Казахстан (далее – участники).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Приоритетные туристские территории формируются уполномоченным органом на основе предложенных МИО туристских территорий республиканского уровня, включенных в Карту туристификации,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октября 2021 года № 332 (зарегистрирован в Реестре государственной регистрации нормативных правовых актов под № 24950), по результатам анализа туристского потенциала (далее – анализ).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анализа уполномоченный орган в течение двух рабочих дней со дня получения предложений МИО направляет их в организацию, созданную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2017 года № 428 "О создании акционерного общества "Национальная компания "Kazakh Tourism" (далее – организация).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в течение пятнадцати рабочих дней со дня получения от уполномоченного органа предложений МИО проводит анализ и направляет его результаты в уполномоченый орган.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Анализ включает в себя определение особого значения и наличия потенциала приоритетной туристской территории.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двух рабочих дней со дня получения результатов анализа вносит их на рассмотрение постоянно действующей комиссии, создаваемой уполномоченным органом для формирования списка приоритетных туристских территорий (далее – список).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из нечетного количества членов, не менее семи человек, из числа которых назначаются председатель и заместитель председателя.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протоколов заседаний комиссии осуществляет секретарь, который не является членом комиссии.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заместитель председателя, секретарь комиссии назначаются из числа работников уполномоченного органа.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также входят представители Национальной палаты предпринимателей Республики Казахстан "Атамекен", отраслевых ассоциаций, представители бизнеса.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проводит заседания по мере поступления предложений МИО, но не реже одного раза в год.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в течение двух рабочих дней со дня внесения уполномоченным органом результатов анализа, рассматривает их и выносит одно из следующих решений: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в список;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во включении в список;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исключении из списка.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во включении в список является неудовлетворительные результаты анализа, проведенного организацией.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принимается голосованием и считается принятым, если за него подано большинство голосов от общего количества участвовавших в заседании членов комиссии. В случае равенства голосов принятым считается решение, за которое проголосовал председательствующий.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Принятое решение комиссии оформляется протоколом.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решения комиссии о включении в список, уполномоченный орган вносит в список территории, предложенные МИО, и размещает их на своем интернет-ресурсе в течение двух рабочих дней со дня принятия решения комиссией.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функционирования приоритетных туристских территорий МИО создаются условия участникам для развития предпринимательской деятельности и инвестиционного климата на территории области, города республиканского значения, столицы путем предоставления инвестиционных преференций, предусмотренных Предпринимательским кодексом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Функционирование приоритетных туристских территорий в особо охраняемых природных территориях осуществляется путем эксплуатации рекреационных центров, гостиниц, кемпингов, музеев и других объектов обслуживания туристов, проведения любительского (спортивного) рыболовства, устройства бивачных стоянок и смотровых площадок с учетом норм рекреационных нагрузок, в зонах туристской, рекреационной и ограниченной хозяйственной деятельности.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Границы приоритетной туристской территории, а также их изменение определяются МИО.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Управление приоритетной туристской территорией осуществляется МИО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приоритетной туристской территорией по землям, относящимся к особо охраняемым природным территориям осуществляется уполномоченным органом в пределах своей компетенции,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Исключение приоритетной туристской территории из списка осуществляется на основании решения комиссии по результатам анализа, проведенного в соответствии с пунктом 6 настоящих Правил.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