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7b61" w14:textId="09d7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функционирования приоритетных туристских территорий и управления 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15 декабря 2021 года № 386. Зарегистрирован в Министерстве юстиции Республики Казахстан 20 декабря 2021 года № 25846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туристской деятельности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функционирования приоритетных туристских территорий и управления ими.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386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функционирования приоритетных туристских территорий и управления ими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функционирования приоритетных туристских территорий и управления ими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туристской деятельности в Республике Казахстан" (далее – Закон) и определяют порядок формирования, функционирования приоритетных туристских территорий и управления ими.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приоритетная туристская территория – территория с особым потенциалом туристского развития, включенная в перечень объектов республиканского уровня карты туристификации;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(далее – МИО)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туристификации – территории республиканского и регионального уровней, представляющие интерес для туристов;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центральный исполнительный орган, осуществляющий функции государственного управления в области туристской деятельности.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формирования, функционирования приоритетных туристских территорий и управления ими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Участниками приоритетной туристской территорий являются физические и юридические лица, осуществляющие предпринимательскую деятельность в соответствии с законодательством Республики Казахстан (далее – участники).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Приоритетные туристские территории формируются уполномоченным органом на основе предложенных МИО туристских территорий республиканского уровня, включенных в Карту туристификации,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октября 2021 года № 332 (зарегистрирован в Реестре государственной регистрации нормативных правовых актов под № 24950), по результатам анализа туристского потенциала (далее – анализ).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проведения анализа уполномоченный орган в течение двух рабочих дней со дня получения предложений МИО направляет их в организацию, созданную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2017 года № 428 "О создании акционерного общества "Национальная компания "Kazakh Tourism" (далее – организация).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в течение пятнадцати рабочих дней со дня получения от уполномоченного органа предложений МИО проводит анализ и направляет его результаты в уполномоченый орган.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Анализ включает в себя определение особого значения и наличия потенциала приоритетной туристской территории.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двух рабочих дней со дня получения результатов анализа вносит их на рассмотрение постоянно действующей комиссии, создаваемой уполномоченным органом для формирования списка приоритетных туристских территорий (далее – список).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из нечетного количества членов, не менее семи человек, из числа которых назначаются председатель и заместитель председателя.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деятельностью, проводит заседания комиссии. Во время отсутствия председателя его функции выполняет заместитель председателя.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протоколов заседаний комиссии осуществляет секретарь, который не является членом комиссии.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Председатель, заместитель председателя, секретарь комиссии назначаются из числа работников уполномоченного органа.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также входят представители Национальной палаты предпринимателей Республики Казахстан "Атамекен", отраслевых ассоциаций, представители бизнеса.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проводит заседания по мере поступления предложений МИО, но не реже одного раза в год.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в течение двух рабочих дней со дня внесения уполномоченным органом результатов анализа, рассматривает их и выносит одно из следующих решений: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включении в список;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во включении в список;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исключении из списка.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во включении в список является неудовлетворительные результаты анализа, проведенного организацией.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комиссии принимается голосованием и считается принятым, если за него подано большинство голосов от общего количества участвовавших в заседании членов комиссии. В случае равенства голосов принятым считается решение, за которое проголосовал председательствующий.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Принятое решение комиссии оформляется протоколом.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основании решения комиссии о включении в список, уполномоченный орган вносит в список территории, предложенные МИО, и размещает их на своем интернет-ресурсе в течение двух рабочих дней со дня принятия решения комиссией.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функционирования приоритетных туристских территорий МИО создаются условия участникам для развития предпринимательской деятельности и инвестиционного климата на территории области, города республиканского значения, столицы путем предоставления инвестиционных преференций, предусмотренных Предпринимательским кодексом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Функционирование приоритетных туристских территорий в особо охраняемых природных территориях осуществляется путем эксплуатации рекреационных центров, гостиниц, кемпингов, музеев и других объектов обслуживания туристов, проведения любительского (спортивного) рыболовства, устройства бивачных стоянок и смотровых площадок с учетом норм рекреационных нагрузок, в зонах туристской, рекреационной и ограниченной хозяйственной деятельности.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Границы приоритетной туристской территории, а также их изменение определяются МИО.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Управление приоритетной туристской территорией осуществляется МИО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приоритетной туристской территорией по землям, относящимся к особо охраняемым природным территориям осуществляется уполномоченным органом в пределах своей компетенции,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 охраняемых природных территориях".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Исключение приоритетной туристской территории из списка осуществляется на основании решения комиссии по результатам анализа, проведенного в соответствии с пунктом 6 настоящих Правил.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