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6303b" w14:textId="92630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функционирования приоритетных туристских территорий и управления ими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15 декабря 2021 года № 386. Зарегистрирован в Министерстве юстиции Республики Казахстан 20 декабря 2021 года № 25846.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20-9)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туристской деятельности в Республике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функционирования приоритетных туристских территорий и управления ими.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индустрии туризма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декабря 2021 года № 386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функционирования приоритетных туристских территорий и управления ими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функционирования приоритетных туристских территорий и управления ими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20-9)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туристской деятельности в Республике Казахстан" (далее – Закон) и определяют порядок формирования, функционирования приоритетных туристских территорий и управления ими.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понятия: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приоритетная туристская территория – территория с особым потенциалом туристского развития, пределы которой определяются местным исполнительным органом области, города республиканского значения, столицы, города областного значения с особым статусом в соответствии с Законом Республики Казахстан;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местный исполнительный орган (далее – МИО) – коллегиальный исполнительный орган, возглавляемый акимом столицы, области,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– центральный исполнительный орган, осуществляющий функции государственного управления в области туристской деятельности.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Участниками приоритетной туристской территорий являются физические и юридические лица, осуществляющие предпринимательскую деятельность в соответствии с законодательством Республики Казахстан (далее – участники).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формирования, функционирования приоритетных туристских территорий и управления ими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Приоритетные туристские территории формируются МИО по результатам анализа туристского потенциала (далее – анализ).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МИО проводит анализ, который включает в себя определение особого значения и наличия потенциала приоритетной туристской территории.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МИО результаты анализа вносит на рассмотрение постоянно действующей комиссии, создаваемой МИО для формирования списка приоритетных туристских территорий (далее – комиссия).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нечетного количества членов, не менее семи человек, из числа которых назначаются председатель, заместитель председателя. Секретарем комиссии назначается работник МИО.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сотрудники МИО, представители заинтересованных государственных органов, независимые эксперты, представители общественности и других общественных, неправительственных отраслевых организаций.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Председатель комиссии руководит ее деятельностью, проводит заседания комиссии, организует рассмотрение заявок и обеспечивает соблюдение требований настоящих Правил. Во время отсутствия председателя его функции выполняет заместитель председателя комиссии.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Секретарь комиссии подготавливает материалы к заседаниям комиссии, обеспечивает извещение членов комиссии, организацию и протоколирование заседаний, а также хранение материалов и не участвует в голосовании.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Положение и персональный состав комиссии утверждаются МИО.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 в течение 2 (двух) рабочих дней со дня внесения МИО результатов анализа, рассматривает их и выносит одно из следующих решений: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включении в список приоритетных туристских территорий (далее - список);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во включении в список;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 исключении из списка.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Основанием для отказа во включении в список является неудовлетворительные результаты анализа, проведенного МИО.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комиссии принимается голосованием и считается принятым, если за него подано большинство голосов от общего количества участвовавших в заседании членов комиссии. В случае равенства голосов принятым считается решение, за которое проголосовал председательствующий.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Заседания комиссии проводятся в очной форме и (или) посредством видеоконференцсвязи и подлежат аудио- и (или) видеофиксации.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Принятое решение комиссии оформляется протоколом.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 основании решения комиссии о включении в список, МИО утверждает список и размещает его на своем интернет-ресурсе в течение 2 (двух) рабочих дней со дня принятия решения комиссией.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Для функционирования приоритетных туристских территорий МИО создаются условия участникам для развития предпринимательской деятельности и инвестиционного климата на территории столицы, области, города республиканского значения путем предоставления инвестиционных преференций, предусмотренных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Функционирование приоритетных туристских территорий в особо охраняемых природных территориях осуществляется путем эксплуатации рекреационных центров, гостиниц, кемпингов, музеев и других объектов обслуживания туристов, проведения любительского (спортивного) рыболовства, устройства бивачных стоянок и смотровых площадок с учетом норм рекреационных нагрузок, в зонах туристской, рекреационной и ограниченной хозяйственной деятельности.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Пределы границ приоритетной туристской территории, а также их изменение определяются МИО.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приоритетной туристской территорией осуществляется МИО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приоритетной туристской территорией по землям, относящимся к особо охраняемым природным территориям, осуществляется уполномоченным органом в пределах своей компетенции,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особо охраняемых природных территориях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Исключение приоритетной туристской территории из списка осуществляется на основании решения комиссии по результатам анализа, проведенного в соответствии с пунктом 5 настоящих Правил.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