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dc4de" w14:textId="43dc4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сельского хозяйства Республики Казахстан от 25 декабря 2015 года № 8-2/1132 "Об утверждении Реестра должностей гражданских служащих в области сельского хозяйства"</w:t>
      </w:r>
    </w:p>
    <w:p>
      <w:pPr>
        <w:spacing w:after="0"/>
        <w:ind w:left="0"/>
        <w:jc w:val="both"/>
      </w:pPr>
      <w:r>
        <w:rPr>
          <w:rFonts w:ascii="Times New Roman"/>
          <w:b w:val="false"/>
          <w:i w:val="false"/>
          <w:color w:val="000000"/>
          <w:sz w:val="28"/>
        </w:rPr>
        <w:t>Приказ Министра сельского хозяйства Республики Казахстан от 29 ноября 2021 года № 351. Зарегистрирован в Министерстве юстиции Республики Казахстан 8 декабря 2021 года № 25597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25 декабря 2015 года № 8-2/1132 "Об утверждении Реестра должностей гражданских служащих в области сельского хозяйства" (зарегистрирован в Реестре государственной регистрации нормативных правовых актов № 13096)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Реестр</w:t>
      </w:r>
      <w:r>
        <w:rPr>
          <w:rFonts w:ascii="Times New Roman"/>
          <w:b w:val="false"/>
          <w:i w:val="false"/>
          <w:color w:val="000000"/>
          <w:sz w:val="28"/>
        </w:rPr>
        <w:t xml:space="preserve"> должностей гражданских служащих в области сельского хозяйств,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1" w:id="6"/>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 Е. Карашукеев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2021 года № 351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2015 года № 8-2/1132</w:t>
            </w:r>
          </w:p>
        </w:tc>
      </w:tr>
    </w:tbl>
    <w:bookmarkStart w:name="z16" w:id="8"/>
    <w:p>
      <w:pPr>
        <w:spacing w:after="0"/>
        <w:ind w:left="0"/>
        <w:jc w:val="left"/>
      </w:pPr>
      <w:r>
        <w:rPr>
          <w:rFonts w:ascii="Times New Roman"/>
          <w:b/>
          <w:i w:val="false"/>
          <w:color w:val="000000"/>
        </w:rPr>
        <w:t xml:space="preserve"> Реестр должностей гражданских служащих в области сельского хозяйства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903"/>
        <w:gridCol w:w="10812"/>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Ступень</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должностей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 (управленческий персонал)</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Руководитель:</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Республиканского методического центра фитосанитарной диагностики и прогнозов;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Республиканского противоэпизоотического отряда;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Государственной комиссии по сортоиспытанию сельскохозяйственных культур;</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Республиканского научно-методического центра агрохимической службы;</w:t>
            </w:r>
          </w:p>
          <w:p>
            <w:pPr>
              <w:spacing w:after="20"/>
              <w:ind w:left="20"/>
              <w:jc w:val="both"/>
            </w:pPr>
            <w:r>
              <w:rPr>
                <w:rFonts w:ascii="Times New Roman"/>
                <w:b w:val="false"/>
                <w:i w:val="false"/>
                <w:color w:val="000000"/>
                <w:sz w:val="20"/>
              </w:rPr>
              <w:t>
Республиканского центра карантина растений (далее – ГУ и РГУ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ГУ и РГУ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Руководитель:</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Зонального гидрогеолого-мелиоративного 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Кызылординской гидрогеолого-мелиоративной экспедиции;</w:t>
            </w:r>
          </w:p>
          <w:p>
            <w:pPr>
              <w:spacing w:after="20"/>
              <w:ind w:left="20"/>
              <w:jc w:val="both"/>
            </w:pPr>
            <w:r>
              <w:rPr>
                <w:rFonts w:ascii="Times New Roman"/>
                <w:b w:val="false"/>
                <w:i w:val="false"/>
                <w:color w:val="000000"/>
                <w:sz w:val="20"/>
              </w:rPr>
              <w:t>
Южно-Казахстанской гидрогеолого-мелиоративной экспедиции (далее – РГУ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РГУ областного значения</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1"/>
          <w:p>
            <w:pPr>
              <w:spacing w:after="20"/>
              <w:ind w:left="20"/>
              <w:jc w:val="both"/>
            </w:pPr>
            <w:r>
              <w:rPr>
                <w:rFonts w:ascii="Times New Roman"/>
                <w:b w:val="false"/>
                <w:i w:val="false"/>
                <w:color w:val="000000"/>
                <w:sz w:val="20"/>
              </w:rPr>
              <w:t>
Главный бухгалтер ГУ и РГУ республиканского значения;</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областного филиала РГУ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республиканской лаборатории РГУ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регионального филиала РГУ республиканского значения;</w:t>
            </w:r>
          </w:p>
          <w:p>
            <w:pPr>
              <w:spacing w:after="20"/>
              <w:ind w:left="20"/>
              <w:jc w:val="both"/>
            </w:pPr>
            <w:r>
              <w:rPr>
                <w:rFonts w:ascii="Times New Roman"/>
                <w:b w:val="false"/>
                <w:i w:val="false"/>
                <w:color w:val="000000"/>
                <w:sz w:val="20"/>
              </w:rPr>
              <w:t>
Руководитель областной (зональной, города республиканского значения) карантинной лаборатории ГУ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2"/>
          <w:p>
            <w:pPr>
              <w:spacing w:after="20"/>
              <w:ind w:left="20"/>
              <w:jc w:val="both"/>
            </w:pPr>
            <w:r>
              <w:rPr>
                <w:rFonts w:ascii="Times New Roman"/>
                <w:b w:val="false"/>
                <w:i w:val="false"/>
                <w:color w:val="000000"/>
                <w:sz w:val="20"/>
              </w:rPr>
              <w:t>
Заместитель главного бухгалтера ГУ и РГУ республиканского значения;</w:t>
            </w:r>
          </w:p>
          <w:bookmarkEnd w:id="12"/>
          <w:p>
            <w:pPr>
              <w:spacing w:after="20"/>
              <w:ind w:left="20"/>
              <w:jc w:val="both"/>
            </w:pPr>
            <w:r>
              <w:rPr>
                <w:rFonts w:ascii="Times New Roman"/>
                <w:b w:val="false"/>
                <w:i w:val="false"/>
                <w:color w:val="000000"/>
                <w:sz w:val="20"/>
              </w:rPr>
              <w:t>
Заместитель руководителя областного филиала РГУ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3"/>
          <w:p>
            <w:pPr>
              <w:spacing w:after="20"/>
              <w:ind w:left="20"/>
              <w:jc w:val="both"/>
            </w:pPr>
            <w:r>
              <w:rPr>
                <w:rFonts w:ascii="Times New Roman"/>
                <w:b w:val="false"/>
                <w:i w:val="false"/>
                <w:color w:val="000000"/>
                <w:sz w:val="20"/>
              </w:rPr>
              <w:t>
Руководитель государственного сортоиспытательного участка, государственной сортоиспытательный станции (филиалы РГУ республиканского значения);</w:t>
            </w:r>
          </w:p>
          <w:bookmarkEnd w:id="13"/>
          <w:p>
            <w:pPr>
              <w:spacing w:after="20"/>
              <w:ind w:left="20"/>
              <w:jc w:val="both"/>
            </w:pPr>
            <w:r>
              <w:rPr>
                <w:rFonts w:ascii="Times New Roman"/>
                <w:b w:val="false"/>
                <w:i w:val="false"/>
                <w:color w:val="000000"/>
                <w:sz w:val="20"/>
              </w:rPr>
              <w:t>
Руководитель районного филиала ГУ и РГУ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4"/>
          <w:p>
            <w:pPr>
              <w:spacing w:after="20"/>
              <w:ind w:left="20"/>
              <w:jc w:val="both"/>
            </w:pPr>
            <w:r>
              <w:rPr>
                <w:rFonts w:ascii="Times New Roman"/>
                <w:b w:val="false"/>
                <w:i w:val="false"/>
                <w:color w:val="000000"/>
                <w:sz w:val="20"/>
              </w:rPr>
              <w:t>
Главный бухгалтер РГУ областного значения;</w:t>
            </w:r>
          </w:p>
          <w:bookmarkEnd w:id="14"/>
          <w:p>
            <w:pPr>
              <w:spacing w:after="20"/>
              <w:ind w:left="20"/>
              <w:jc w:val="both"/>
            </w:pPr>
            <w:r>
              <w:rPr>
                <w:rFonts w:ascii="Times New Roman"/>
                <w:b w:val="false"/>
                <w:i w:val="false"/>
                <w:color w:val="000000"/>
                <w:sz w:val="20"/>
              </w:rPr>
              <w:t>
Руководитель подразделения РГУ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бухгалтера РГУ областного значения</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5"/>
          <w:p>
            <w:pPr>
              <w:spacing w:after="20"/>
              <w:ind w:left="20"/>
              <w:jc w:val="both"/>
            </w:pPr>
            <w:r>
              <w:rPr>
                <w:rFonts w:ascii="Times New Roman"/>
                <w:b w:val="false"/>
                <w:i w:val="false"/>
                <w:color w:val="000000"/>
                <w:sz w:val="20"/>
              </w:rPr>
              <w:t>
Руководитель структурного подразделения (отдела) ГУ и РГУ республиканского значения;</w:t>
            </w:r>
          </w:p>
          <w:bookmarkEnd w:id="15"/>
          <w:p>
            <w:pPr>
              <w:spacing w:after="20"/>
              <w:ind w:left="20"/>
              <w:jc w:val="both"/>
            </w:pPr>
            <w:r>
              <w:rPr>
                <w:rFonts w:ascii="Times New Roman"/>
                <w:b w:val="false"/>
                <w:i w:val="false"/>
                <w:color w:val="000000"/>
                <w:sz w:val="20"/>
              </w:rPr>
              <w:t>
Руководитель лаборатории РГУ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структурного подразделения (отдела) РГУ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агроном, инженер, инженер основного персонала, инспектор основного персонала, механик, фитопатолог, экономист, энтомолог, бактериолог, вирусолог, герболог, гельминтолог ГУ и РГУ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РГУ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агроном-агрохимик, гидрогеолог, инженер основных служб, экономист РГУ областного значения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B (основной персонал)</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научный сотрудник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научный сотрудник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научный сотрудник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сотрудник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Младщий научный сотрудник</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высшего уровня квалификации высшей категории: лаборант, химик, инженер-гидротехник (гидротехник), специалист по водным ресурсам и водопользованию, специалист по мелиорации, рекультивации и охране земель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высшего уровня квалификации первой категории: агроном, агроном по семеноводству, агроном по защите растений, агроном по карантину растений, агрохимик, бактериолог, вирусолог, врач ветеринарный, врач ветеринарной лаборатории, герболог, гельминтолог, гидрогеолог, инженер по мелиорации, лаборант, почвовед, фитопатолог, химик, эколог, энтомолог, инженер-гидротехник (гидротехник), специалист по водным ресурсам и водопользованию, специалист по мелиорации, рекультивации и охране земель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высшего уровня квалификации второй категории: агроном, агроном по семеноводству, агроном по защите растений, агроном по карантину растений, агрохимик, бактериолог, вирусолог, врач ветеринарный, врач ветеринарной лаборатории, герболог, гельминтолог, гидрогеолог, инженер по мелиорации, лаборант, почвовед, фитопатолог, химик, эколог, энтомолог, инженер-гидротехник (гидротехник), специалист по водным ресурсам и водопользованию, специалист по мелиорации, рекультивации и охране земель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высшего уровня квалификации без категории: агроном, агроном по семеноводству, агроном по защите растений, агроном по карантину растений, агрохимик, бактериолог, вирусолог, врач ветеринарный, врач ветеринарной лаборатории, герболог, гельминтолог, гидрогеолог, инженер по мелиорации, лаборант, почвовед, фитопатолог, химик, эколог, энтомолог, инженер-гидротехник (гидротехник), специалист по водным ресурсам и водопользованию, специалист по мелиорации, рекультивации и охране земель</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среднего уровня квалификации высшей категории: лаборант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среднего уровня квалификации первой категории: ветеринарный фельдшер, лаборант, техник-гидрогеолог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среднего уровня квалификации второй категории: агрохимик, ветеринарный фельдшер, лаборант, техник-гидрогеолог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среднего уровня квалификации без категории: агрохимик, ветеринарный фельдшер, лаборант, техник-гидрогеолог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 (административный персонал)</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(заведующий) цеха</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выполняющие административные функции: бухгалтер, лаборант, инженер по безопасности и охране труда, инспектор, инструктор, менеджер, менеджер по государственным закупкам, методист, механик, переводчик, редактор, референт, программист, технолог, инженер-программист (программист), инженер по снабжению, инспектор по кадрам, экономист, юрист, менеджер по контролю качества</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(заведующий) структурного подразделения, занятого хозяйственным обслуживанием РГУ: складом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выполняющие административные функции: библиотекарь, инженер по снабжению, инспектор по кадрам, мастер, механик, референт, техник всех наименований, экономист, юрист, статистик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D (вспомогательный персонал)</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исполнители: архивариус, делопроизводитель, комендант, секретарь</w:t>
            </w:r>
          </w:p>
        </w:tc>
      </w:tr>
    </w:tbl>
    <w:p>
      <w:pPr>
        <w:spacing w:after="0"/>
        <w:ind w:left="0"/>
        <w:jc w:val="both"/>
      </w:pPr>
      <w:bookmarkStart w:name="z33" w:id="16"/>
      <w:r>
        <w:rPr>
          <w:rFonts w:ascii="Times New Roman"/>
          <w:b w:val="false"/>
          <w:i w:val="false"/>
          <w:color w:val="000000"/>
          <w:sz w:val="28"/>
        </w:rPr>
        <w:t>
      Расшифровка аббревиатур:</w:t>
      </w:r>
    </w:p>
    <w:bookmarkEnd w:id="16"/>
    <w:p>
      <w:pPr>
        <w:spacing w:after="0"/>
        <w:ind w:left="0"/>
        <w:jc w:val="both"/>
      </w:pPr>
      <w:r>
        <w:rPr>
          <w:rFonts w:ascii="Times New Roman"/>
          <w:b w:val="false"/>
          <w:i w:val="false"/>
          <w:color w:val="000000"/>
          <w:sz w:val="28"/>
        </w:rPr>
        <w:t>ГУ – государственное учреждение;</w:t>
      </w:r>
    </w:p>
    <w:p>
      <w:pPr>
        <w:spacing w:after="0"/>
        <w:ind w:left="0"/>
        <w:jc w:val="both"/>
      </w:pPr>
      <w:r>
        <w:rPr>
          <w:rFonts w:ascii="Times New Roman"/>
          <w:b w:val="false"/>
          <w:i w:val="false"/>
          <w:color w:val="000000"/>
          <w:sz w:val="28"/>
        </w:rPr>
        <w:t>РГУ – республиканское государственное учреждение.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