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79b9" w14:textId="5037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7 октября 2015 года № 978 "Об утверждении Правил аэродромного обеспечения в гражданской авиации"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ноября 2021 года № 623. Зарегистрирован в Министерстве юстиции Республики Казахстан 8 декабря 2021 года № 25594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7 октября 2015 года № 978 "Об утверждении Правил аэродромного обеспечения в гражданской авиации" (зарегистрирован в Реестре государственной регистрации нормативных правовых актов № 12360)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аэродромного обеспечения в гражданской авиации,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"Глава 1. Общие положения";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Основные термины и определения, используемые в настоящих Правилах:</w:t>
      </w:r>
    </w:p>
    <w:bookmarkEnd w:id="4"/>
    <w:bookmarkStart w:name="z11" w:id="5"/>
    <w:p>
      <w:pPr>
        <w:spacing w:after="0"/>
        <w:ind w:left="0"/>
        <w:jc w:val="both"/>
      </w:pPr>
      <w:r>
        <w:rPr>
          <w:rFonts w:ascii="Times New Roman"/>
          <w:b w:val="false"/>
          <w:i w:val="false"/>
          <w:color w:val="000000"/>
          <w:sz w:val="28"/>
        </w:rPr>
        <w:t>
      1) аэродромное обеспечение – это комплекс мероприятий по поддержанию летного поля аэродрома (взлетно-посадочные полосы (далее – ВПП), рулежные дорожки (далее – РД), перроны и места стоянки воздушных судов) в постоянной эксплуатационной готовности для взлета, посадки, руления и стоянки воздушных судов;</w:t>
      </w:r>
    </w:p>
    <w:bookmarkEnd w:id="5"/>
    <w:bookmarkStart w:name="z12" w:id="6"/>
    <w:p>
      <w:pPr>
        <w:spacing w:after="0"/>
        <w:ind w:left="0"/>
        <w:jc w:val="both"/>
      </w:pPr>
      <w:r>
        <w:rPr>
          <w:rFonts w:ascii="Times New Roman"/>
          <w:b w:val="false"/>
          <w:i w:val="false"/>
          <w:color w:val="000000"/>
          <w:sz w:val="28"/>
        </w:rPr>
        <w:t>
      2) аэродром горный – аэродром, расположенный на местности с пересеченным рельефом и относительными превышениями 500 метров (далее – м) и более в радиусе 25 километров (далее – км) от контрольной точки аэродрома, а также аэродром, расположенный на высоте 1000 м и более над уровнем моря;</w:t>
      </w:r>
    </w:p>
    <w:bookmarkEnd w:id="6"/>
    <w:bookmarkStart w:name="z13" w:id="7"/>
    <w:p>
      <w:pPr>
        <w:spacing w:after="0"/>
        <w:ind w:left="0"/>
        <w:jc w:val="both"/>
      </w:pPr>
      <w:r>
        <w:rPr>
          <w:rFonts w:ascii="Times New Roman"/>
          <w:b w:val="false"/>
          <w:i w:val="false"/>
          <w:color w:val="000000"/>
          <w:sz w:val="28"/>
        </w:rPr>
        <w:t>
      3) аэродром назначения – аэродром, указанный в плане полета и в задании на полет, как аэродром намеченной посадки;</w:t>
      </w:r>
    </w:p>
    <w:bookmarkEnd w:id="7"/>
    <w:bookmarkStart w:name="z14" w:id="8"/>
    <w:p>
      <w:pPr>
        <w:spacing w:after="0"/>
        <w:ind w:left="0"/>
        <w:jc w:val="both"/>
      </w:pPr>
      <w:r>
        <w:rPr>
          <w:rFonts w:ascii="Times New Roman"/>
          <w:b w:val="false"/>
          <w:i w:val="false"/>
          <w:color w:val="000000"/>
          <w:sz w:val="28"/>
        </w:rPr>
        <w:t>
      4) аэродромный маркировочный знак – знак, расположенный на поверхности аэродрома или сооружений для передачи аэронавигационной информации;</w:t>
      </w:r>
    </w:p>
    <w:bookmarkEnd w:id="8"/>
    <w:bookmarkStart w:name="z15" w:id="9"/>
    <w:p>
      <w:pPr>
        <w:spacing w:after="0"/>
        <w:ind w:left="0"/>
        <w:jc w:val="both"/>
      </w:pPr>
      <w:r>
        <w:rPr>
          <w:rFonts w:ascii="Times New Roman"/>
          <w:b w:val="false"/>
          <w:i w:val="false"/>
          <w:color w:val="000000"/>
          <w:sz w:val="28"/>
        </w:rPr>
        <w:t>
      5) аэронавигационный маяк – аэронавигационный наземный огонь постоянного или проблескового излучения, видимый со всех направлений и служащий для обозначения определенной точки на земной поверхности;</w:t>
      </w:r>
    </w:p>
    <w:bookmarkEnd w:id="9"/>
    <w:bookmarkStart w:name="z16" w:id="10"/>
    <w:p>
      <w:pPr>
        <w:spacing w:after="0"/>
        <w:ind w:left="0"/>
        <w:jc w:val="both"/>
      </w:pPr>
      <w:r>
        <w:rPr>
          <w:rFonts w:ascii="Times New Roman"/>
          <w:b w:val="false"/>
          <w:i w:val="false"/>
          <w:color w:val="000000"/>
          <w:sz w:val="28"/>
        </w:rPr>
        <w:t>
      6) аэродромная служба – структурное подразделение аэропорта (организации гражданской авиации), предназначенное для обеспечения безопасной эксплуатации, содержания, ремонта объектов аэродрома (вертодрома), аэропорта;</w:t>
      </w:r>
    </w:p>
    <w:bookmarkEnd w:id="10"/>
    <w:bookmarkStart w:name="z17" w:id="11"/>
    <w:p>
      <w:pPr>
        <w:spacing w:after="0"/>
        <w:ind w:left="0"/>
        <w:jc w:val="both"/>
      </w:pPr>
      <w:r>
        <w:rPr>
          <w:rFonts w:ascii="Times New Roman"/>
          <w:b w:val="false"/>
          <w:i w:val="false"/>
          <w:color w:val="000000"/>
          <w:sz w:val="28"/>
        </w:rPr>
        <w:t>
      7) ВПП – определенный прямоугольный участок сухопутного аэродрома, подготовленный для посадки и взлета воздушных судов;</w:t>
      </w:r>
    </w:p>
    <w:bookmarkEnd w:id="11"/>
    <w:bookmarkStart w:name="z18" w:id="12"/>
    <w:p>
      <w:pPr>
        <w:spacing w:after="0"/>
        <w:ind w:left="0"/>
        <w:jc w:val="both"/>
      </w:pPr>
      <w:r>
        <w:rPr>
          <w:rFonts w:ascii="Times New Roman"/>
          <w:b w:val="false"/>
          <w:i w:val="false"/>
          <w:color w:val="000000"/>
          <w:sz w:val="28"/>
        </w:rPr>
        <w:t>
      8) главная ВПП – ВПП на аэродроме, расположенная, как правило, в направлении господствующих ветров и имеющая наибольшую длину;</w:t>
      </w:r>
    </w:p>
    <w:bookmarkEnd w:id="12"/>
    <w:bookmarkStart w:name="z19" w:id="13"/>
    <w:p>
      <w:pPr>
        <w:spacing w:after="0"/>
        <w:ind w:left="0"/>
        <w:jc w:val="both"/>
      </w:pPr>
      <w:r>
        <w:rPr>
          <w:rFonts w:ascii="Times New Roman"/>
          <w:b w:val="false"/>
          <w:i w:val="false"/>
          <w:color w:val="000000"/>
          <w:sz w:val="28"/>
        </w:rPr>
        <w:t>
      9) дальность видимости на ВПП (RVR) – расстояние, в пределах которого пилот воздушного судна, находящегося на осевой линии ВПП, видит маркировочные знаки на поверхности ВПП или огни, ограничивающие взлетно-посадочной полосы или обозначающие ее осевую линию;</w:t>
      </w:r>
    </w:p>
    <w:bookmarkEnd w:id="13"/>
    <w:bookmarkStart w:name="z20" w:id="14"/>
    <w:p>
      <w:pPr>
        <w:spacing w:after="0"/>
        <w:ind w:left="0"/>
        <w:jc w:val="both"/>
      </w:pPr>
      <w:r>
        <w:rPr>
          <w:rFonts w:ascii="Times New Roman"/>
          <w:b w:val="false"/>
          <w:i w:val="false"/>
          <w:color w:val="000000"/>
          <w:sz w:val="28"/>
        </w:rPr>
        <w:t>
      10) зона приземления – участок ВПП за ее порогом, предназначенный для первого касания ВПП приземляющимися самолетами;</w:t>
      </w:r>
    </w:p>
    <w:bookmarkEnd w:id="14"/>
    <w:bookmarkStart w:name="z21" w:id="15"/>
    <w:p>
      <w:pPr>
        <w:spacing w:after="0"/>
        <w:ind w:left="0"/>
        <w:jc w:val="both"/>
      </w:pPr>
      <w:r>
        <w:rPr>
          <w:rFonts w:ascii="Times New Roman"/>
          <w:b w:val="false"/>
          <w:i w:val="false"/>
          <w:color w:val="000000"/>
          <w:sz w:val="28"/>
        </w:rPr>
        <w:t>
      11) классификационное число воздушного судна (ACN) – число, выражающее относительное воздействие воздушного судна на искусственное покрытие для установленной категории стандартной прочности основания;</w:t>
      </w:r>
    </w:p>
    <w:bookmarkEnd w:id="15"/>
    <w:bookmarkStart w:name="z22" w:id="16"/>
    <w:p>
      <w:pPr>
        <w:spacing w:after="0"/>
        <w:ind w:left="0"/>
        <w:jc w:val="both"/>
      </w:pPr>
      <w:r>
        <w:rPr>
          <w:rFonts w:ascii="Times New Roman"/>
          <w:b w:val="false"/>
          <w:i w:val="false"/>
          <w:color w:val="000000"/>
          <w:sz w:val="28"/>
        </w:rPr>
        <w:t>
      12) классификационное число покрытия (РCN) – число, выражающее несущую способность искусственного покрытия для эксплуатации без ограничении;</w:t>
      </w:r>
    </w:p>
    <w:bookmarkEnd w:id="16"/>
    <w:bookmarkStart w:name="z23" w:id="17"/>
    <w:p>
      <w:pPr>
        <w:spacing w:after="0"/>
        <w:ind w:left="0"/>
        <w:jc w:val="both"/>
      </w:pPr>
      <w:r>
        <w:rPr>
          <w:rFonts w:ascii="Times New Roman"/>
          <w:b w:val="false"/>
          <w:i w:val="false"/>
          <w:color w:val="000000"/>
          <w:sz w:val="28"/>
        </w:rPr>
        <w:t>
      13) концевая полоса торможения (далее – КПТ) – специально подготовленный прямоугольный участок в конце располагаемой дистанции разбега, предназначенный для остановки воздушного судна в случае прерванного взлета;</w:t>
      </w:r>
    </w:p>
    <w:bookmarkEnd w:id="17"/>
    <w:bookmarkStart w:name="z24" w:id="18"/>
    <w:p>
      <w:pPr>
        <w:spacing w:after="0"/>
        <w:ind w:left="0"/>
        <w:jc w:val="both"/>
      </w:pPr>
      <w:r>
        <w:rPr>
          <w:rFonts w:ascii="Times New Roman"/>
          <w:b w:val="false"/>
          <w:i w:val="false"/>
          <w:color w:val="000000"/>
          <w:sz w:val="28"/>
        </w:rPr>
        <w:t>
      14) летное поле – часть аэродрома, на которой расположены одна или несколько летных полос, рулежные дорожки, перроны и площадки специального назначения;</w:t>
      </w:r>
    </w:p>
    <w:bookmarkEnd w:id="18"/>
    <w:bookmarkStart w:name="z25" w:id="19"/>
    <w:p>
      <w:pPr>
        <w:spacing w:after="0"/>
        <w:ind w:left="0"/>
        <w:jc w:val="both"/>
      </w:pPr>
      <w:r>
        <w:rPr>
          <w:rFonts w:ascii="Times New Roman"/>
          <w:b w:val="false"/>
          <w:i w:val="false"/>
          <w:color w:val="000000"/>
          <w:sz w:val="28"/>
        </w:rPr>
        <w:t>
      15) летная полоса – определенный участок, включающий ВПП и концевую полосу торможения, если таковая имеется и предназначенный для:</w:t>
      </w:r>
    </w:p>
    <w:bookmarkEnd w:id="19"/>
    <w:bookmarkStart w:name="z26" w:id="20"/>
    <w:p>
      <w:pPr>
        <w:spacing w:after="0"/>
        <w:ind w:left="0"/>
        <w:jc w:val="both"/>
      </w:pPr>
      <w:r>
        <w:rPr>
          <w:rFonts w:ascii="Times New Roman"/>
          <w:b w:val="false"/>
          <w:i w:val="false"/>
          <w:color w:val="000000"/>
          <w:sz w:val="28"/>
        </w:rPr>
        <w:t>
      уменьшения риска повреждения воздушных судов, выкатившихся за пределы ВПП;</w:t>
      </w:r>
    </w:p>
    <w:bookmarkEnd w:id="20"/>
    <w:bookmarkStart w:name="z27" w:id="21"/>
    <w:p>
      <w:pPr>
        <w:spacing w:after="0"/>
        <w:ind w:left="0"/>
        <w:jc w:val="both"/>
      </w:pPr>
      <w:r>
        <w:rPr>
          <w:rFonts w:ascii="Times New Roman"/>
          <w:b w:val="false"/>
          <w:i w:val="false"/>
          <w:color w:val="000000"/>
          <w:sz w:val="28"/>
        </w:rPr>
        <w:t>
      обеспечения безопасности воздушных судов, пролетающих над ней во время взлета или посадки;</w:t>
      </w:r>
    </w:p>
    <w:bookmarkEnd w:id="21"/>
    <w:bookmarkStart w:name="z28" w:id="22"/>
    <w:p>
      <w:pPr>
        <w:spacing w:after="0"/>
        <w:ind w:left="0"/>
        <w:jc w:val="both"/>
      </w:pPr>
      <w:r>
        <w:rPr>
          <w:rFonts w:ascii="Times New Roman"/>
          <w:b w:val="false"/>
          <w:i w:val="false"/>
          <w:color w:val="000000"/>
          <w:sz w:val="28"/>
        </w:rPr>
        <w:t>
      16) маркер – объект, установленный над уровнем земли для обозначения препятствия или границы;</w:t>
      </w:r>
    </w:p>
    <w:bookmarkEnd w:id="22"/>
    <w:bookmarkStart w:name="z29" w:id="23"/>
    <w:p>
      <w:pPr>
        <w:spacing w:after="0"/>
        <w:ind w:left="0"/>
        <w:jc w:val="both"/>
      </w:pPr>
      <w:r>
        <w:rPr>
          <w:rFonts w:ascii="Times New Roman"/>
          <w:b w:val="false"/>
          <w:i w:val="false"/>
          <w:color w:val="000000"/>
          <w:sz w:val="28"/>
        </w:rPr>
        <w:t>
      17) маркировочный знак – символ или группа символов, располагаемых на поверхности рабочей площади для передачи аэронавигационной информации;</w:t>
      </w:r>
    </w:p>
    <w:bookmarkEnd w:id="23"/>
    <w:bookmarkStart w:name="z30" w:id="24"/>
    <w:p>
      <w:pPr>
        <w:spacing w:after="0"/>
        <w:ind w:left="0"/>
        <w:jc w:val="both"/>
      </w:pPr>
      <w:r>
        <w:rPr>
          <w:rFonts w:ascii="Times New Roman"/>
          <w:b w:val="false"/>
          <w:i w:val="false"/>
          <w:color w:val="000000"/>
          <w:sz w:val="28"/>
        </w:rPr>
        <w:t>
      18) маршрут движения – установленный в пределах рабочей площади наземный маршрут, предназначенный для исключительного использования транспортными средствами;</w:t>
      </w:r>
    </w:p>
    <w:bookmarkEnd w:id="24"/>
    <w:bookmarkStart w:name="z31" w:id="25"/>
    <w:p>
      <w:pPr>
        <w:spacing w:after="0"/>
        <w:ind w:left="0"/>
        <w:jc w:val="both"/>
      </w:pPr>
      <w:r>
        <w:rPr>
          <w:rFonts w:ascii="Times New Roman"/>
          <w:b w:val="false"/>
          <w:i w:val="false"/>
          <w:color w:val="000000"/>
          <w:sz w:val="28"/>
        </w:rPr>
        <w:t>
      19) место ожидания на маршруте движения – определенное место, где транспортным средствам предложено остановиться;</w:t>
      </w:r>
    </w:p>
    <w:bookmarkEnd w:id="25"/>
    <w:bookmarkStart w:name="z32" w:id="26"/>
    <w:p>
      <w:pPr>
        <w:spacing w:after="0"/>
        <w:ind w:left="0"/>
        <w:jc w:val="both"/>
      </w:pPr>
      <w:r>
        <w:rPr>
          <w:rFonts w:ascii="Times New Roman"/>
          <w:b w:val="false"/>
          <w:i w:val="false"/>
          <w:color w:val="000000"/>
          <w:sz w:val="28"/>
        </w:rPr>
        <w:t>
      20) место ожидания у ВПП – определенное место, предназначенное для защиты ВПП, поверхности ограничения препятствий, критической, чувствительной зоны ILS/MLS, в котором рулящие воздушные суда и транспортные средства останавливаются и ожидают, если нет иного указания от аэродромного диспетчерского пункта;</w:t>
      </w:r>
    </w:p>
    <w:bookmarkEnd w:id="26"/>
    <w:bookmarkStart w:name="z33" w:id="27"/>
    <w:p>
      <w:pPr>
        <w:spacing w:after="0"/>
        <w:ind w:left="0"/>
        <w:jc w:val="both"/>
      </w:pPr>
      <w:r>
        <w:rPr>
          <w:rFonts w:ascii="Times New Roman"/>
          <w:b w:val="false"/>
          <w:i w:val="false"/>
          <w:color w:val="000000"/>
          <w:sz w:val="28"/>
        </w:rPr>
        <w:t>
      21) место стоянки (далее – МС) – выделенный участок, на перроне предназначенный для стоянки воздушного судна;</w:t>
      </w:r>
    </w:p>
    <w:bookmarkEnd w:id="27"/>
    <w:bookmarkStart w:name="z34" w:id="28"/>
    <w:p>
      <w:pPr>
        <w:spacing w:after="0"/>
        <w:ind w:left="0"/>
        <w:jc w:val="both"/>
      </w:pPr>
      <w:r>
        <w:rPr>
          <w:rFonts w:ascii="Times New Roman"/>
          <w:b w:val="false"/>
          <w:i w:val="false"/>
          <w:color w:val="000000"/>
          <w:sz w:val="28"/>
        </w:rPr>
        <w:t>
      22) оборудованная взлетно-посадочная полоса – ВПП, предназначенная для производства полетов воздушных судов с использованием схем захода на посадку по приборам;</w:t>
      </w:r>
    </w:p>
    <w:bookmarkEnd w:id="28"/>
    <w:bookmarkStart w:name="z35" w:id="29"/>
    <w:p>
      <w:pPr>
        <w:spacing w:after="0"/>
        <w:ind w:left="0"/>
        <w:jc w:val="both"/>
      </w:pPr>
      <w:r>
        <w:rPr>
          <w:rFonts w:ascii="Times New Roman"/>
          <w:b w:val="false"/>
          <w:i w:val="false"/>
          <w:color w:val="000000"/>
          <w:sz w:val="28"/>
        </w:rPr>
        <w:t>
      23) ВПП, оборудованная для неточного захода на посадку – ВПП, оборудованная визуальными и невизуальными средствами, предназначенными для посадки после выполнения захода на посадку по приборам типа A при видимости не менее 1000 м;</w:t>
      </w:r>
    </w:p>
    <w:bookmarkEnd w:id="29"/>
    <w:bookmarkStart w:name="z36" w:id="30"/>
    <w:p>
      <w:pPr>
        <w:spacing w:after="0"/>
        <w:ind w:left="0"/>
        <w:jc w:val="both"/>
      </w:pPr>
      <w:r>
        <w:rPr>
          <w:rFonts w:ascii="Times New Roman"/>
          <w:b w:val="false"/>
          <w:i w:val="false"/>
          <w:color w:val="000000"/>
          <w:sz w:val="28"/>
        </w:rPr>
        <w:t>
      24) ВПП, оборудованная для точного захода на посадку по категории I – ВПП, оборудованная визуальными и невизуальными средствами, предназначенными для посадки после выполнения захода на посадку по приборам типа B с относительной высотой принятия решения (DH) не менее 60 м (200 фут) и либо при видимости не менее 800 м, либо при дальности видимости на ВПП не менее 550 м;</w:t>
      </w:r>
    </w:p>
    <w:bookmarkEnd w:id="30"/>
    <w:bookmarkStart w:name="z37" w:id="31"/>
    <w:p>
      <w:pPr>
        <w:spacing w:after="0"/>
        <w:ind w:left="0"/>
        <w:jc w:val="both"/>
      </w:pPr>
      <w:r>
        <w:rPr>
          <w:rFonts w:ascii="Times New Roman"/>
          <w:b w:val="false"/>
          <w:i w:val="false"/>
          <w:color w:val="000000"/>
          <w:sz w:val="28"/>
        </w:rPr>
        <w:t>
      25) ВПП, оборудованная для точного захода на посадку по категории II – ВПП, оборудованная визуальными и невизуальными средствами, предназначенными для посадки после выполнения захода на посадку по приборам типа B с относительной высотой принятия решения (DH) менее 60 м (200 фут), но не менее 30 м (100 фут) и при дальности видимости на ВПП не менее 300 м;</w:t>
      </w:r>
    </w:p>
    <w:bookmarkEnd w:id="31"/>
    <w:bookmarkStart w:name="z38" w:id="32"/>
    <w:p>
      <w:pPr>
        <w:spacing w:after="0"/>
        <w:ind w:left="0"/>
        <w:jc w:val="both"/>
      </w:pPr>
      <w:r>
        <w:rPr>
          <w:rFonts w:ascii="Times New Roman"/>
          <w:b w:val="false"/>
          <w:i w:val="false"/>
          <w:color w:val="000000"/>
          <w:sz w:val="28"/>
        </w:rPr>
        <w:t>
      26) ВПП, оборудованная для точного захода на посадку по категории III – ВПП, оборудованная визуальными и невизуальными средствами, предназначенными для обеспечения посадки после выполнения захода на посадку по приборам типа B с относительной высотой принятия решения (DH) менее 30 м (100 фут) или без ограничения по высоте принятия решения и при дальности видимости на ВПП не менее 300 м или без ограничений дальности видимости на ВПП;</w:t>
      </w:r>
    </w:p>
    <w:bookmarkEnd w:id="32"/>
    <w:bookmarkStart w:name="z39" w:id="33"/>
    <w:p>
      <w:pPr>
        <w:spacing w:after="0"/>
        <w:ind w:left="0"/>
        <w:jc w:val="both"/>
      </w:pPr>
      <w:r>
        <w:rPr>
          <w:rFonts w:ascii="Times New Roman"/>
          <w:b w:val="false"/>
          <w:i w:val="false"/>
          <w:color w:val="000000"/>
          <w:sz w:val="28"/>
        </w:rPr>
        <w:t>
      27) перрон – определенная площадь сухопутного аэродрома, предназначенная для размещения воздушных судов в целях посадки или высадки пассажиров, погрузки и выгрузки почтовых отправлений и грузов заправки, стоянки или технического обслуживания;</w:t>
      </w:r>
    </w:p>
    <w:bookmarkEnd w:id="33"/>
    <w:bookmarkStart w:name="z40" w:id="34"/>
    <w:p>
      <w:pPr>
        <w:spacing w:after="0"/>
        <w:ind w:left="0"/>
        <w:jc w:val="both"/>
      </w:pPr>
      <w:r>
        <w:rPr>
          <w:rFonts w:ascii="Times New Roman"/>
          <w:b w:val="false"/>
          <w:i w:val="false"/>
          <w:color w:val="000000"/>
          <w:sz w:val="28"/>
        </w:rPr>
        <w:t>
      28) площадь маневрирования – часть аэродрома, исключая перроны, предназначенная для взлета, посадки и руления воздушных судов;</w:t>
      </w:r>
    </w:p>
    <w:bookmarkEnd w:id="34"/>
    <w:bookmarkStart w:name="z41" w:id="35"/>
    <w:p>
      <w:pPr>
        <w:spacing w:after="0"/>
        <w:ind w:left="0"/>
        <w:jc w:val="both"/>
      </w:pPr>
      <w:r>
        <w:rPr>
          <w:rFonts w:ascii="Times New Roman"/>
          <w:b w:val="false"/>
          <w:i w:val="false"/>
          <w:color w:val="000000"/>
          <w:sz w:val="28"/>
        </w:rPr>
        <w:t>
      29) полоса РД – участок, включающий РД и предназначенный для защиты воздушного судна, эксплуатируемого на РД, и для снижения риска повреждения воздушного судна, случайно вышедшего за пределы РД;</w:t>
      </w:r>
    </w:p>
    <w:bookmarkEnd w:id="35"/>
    <w:bookmarkStart w:name="z42" w:id="36"/>
    <w:p>
      <w:pPr>
        <w:spacing w:after="0"/>
        <w:ind w:left="0"/>
        <w:jc w:val="both"/>
      </w:pPr>
      <w:r>
        <w:rPr>
          <w:rFonts w:ascii="Times New Roman"/>
          <w:b w:val="false"/>
          <w:i w:val="false"/>
          <w:color w:val="000000"/>
          <w:sz w:val="28"/>
        </w:rPr>
        <w:t>
      30) порог ВПП – начало участка ВПП, который используют для посадки;</w:t>
      </w:r>
    </w:p>
    <w:bookmarkEnd w:id="36"/>
    <w:bookmarkStart w:name="z43" w:id="37"/>
    <w:p>
      <w:pPr>
        <w:spacing w:after="0"/>
        <w:ind w:left="0"/>
        <w:jc w:val="both"/>
      </w:pPr>
      <w:r>
        <w:rPr>
          <w:rFonts w:ascii="Times New Roman"/>
          <w:b w:val="false"/>
          <w:i w:val="false"/>
          <w:color w:val="000000"/>
          <w:sz w:val="28"/>
        </w:rPr>
        <w:t>
      31) полоса, свободная от препятствий – находящийся под контролем служб аэропорта прямоугольный участок земной или водной поверхности, примыкающий к концу располагаемой дистанции разбега, выбранный или подготовленный в качестве участка, пригодного для первоначального набора высоты воздушных судов (далее – ВС) до установленного значения;</w:t>
      </w:r>
    </w:p>
    <w:bookmarkEnd w:id="37"/>
    <w:bookmarkStart w:name="z44" w:id="38"/>
    <w:p>
      <w:pPr>
        <w:spacing w:after="0"/>
        <w:ind w:left="0"/>
        <w:jc w:val="both"/>
      </w:pPr>
      <w:r>
        <w:rPr>
          <w:rFonts w:ascii="Times New Roman"/>
          <w:b w:val="false"/>
          <w:i w:val="false"/>
          <w:color w:val="000000"/>
          <w:sz w:val="28"/>
        </w:rPr>
        <w:t>
      32) препятствие – все не подвижные (временные или постоянные) подвижные объекты или части их, которые размещены в зоне, предназначенной для движения воздушных судов по поверхности или которые возвышаются над определенной поверхностью, предназначенной для обеспечения безопасности воздушных судов в полете;</w:t>
      </w:r>
    </w:p>
    <w:bookmarkEnd w:id="38"/>
    <w:bookmarkStart w:name="z45" w:id="39"/>
    <w:p>
      <w:pPr>
        <w:spacing w:after="0"/>
        <w:ind w:left="0"/>
        <w:jc w:val="both"/>
      </w:pPr>
      <w:r>
        <w:rPr>
          <w:rFonts w:ascii="Times New Roman"/>
          <w:b w:val="false"/>
          <w:i w:val="false"/>
          <w:color w:val="000000"/>
          <w:sz w:val="28"/>
        </w:rPr>
        <w:t>
      33) промежуточное место ожидания – определенное место, предназначенное для управления движением, где рулящие воздушные суда и транспортные средства останавливаются и ожидают до получения последующего разрешения на продолжение движения, выдаваемого аэродромным диспетчерским пунктом;</w:t>
      </w:r>
    </w:p>
    <w:bookmarkEnd w:id="39"/>
    <w:bookmarkStart w:name="z46" w:id="40"/>
    <w:p>
      <w:pPr>
        <w:spacing w:after="0"/>
        <w:ind w:left="0"/>
        <w:jc w:val="both"/>
      </w:pPr>
      <w:r>
        <w:rPr>
          <w:rFonts w:ascii="Times New Roman"/>
          <w:b w:val="false"/>
          <w:i w:val="false"/>
          <w:color w:val="000000"/>
          <w:sz w:val="28"/>
        </w:rPr>
        <w:t>
      34) рабочая площадь – часть аэродрома, предназначенная для взлета, посадки и руления воздушных судов, состоящая из площади маневрирования и перрона (перронов);</w:t>
      </w:r>
    </w:p>
    <w:bookmarkEnd w:id="40"/>
    <w:bookmarkStart w:name="z47" w:id="41"/>
    <w:p>
      <w:pPr>
        <w:spacing w:after="0"/>
        <w:ind w:left="0"/>
        <w:jc w:val="both"/>
      </w:pPr>
      <w:r>
        <w:rPr>
          <w:rFonts w:ascii="Times New Roman"/>
          <w:b w:val="false"/>
          <w:i w:val="false"/>
          <w:color w:val="000000"/>
          <w:sz w:val="28"/>
        </w:rPr>
        <w:t>
      35) РД – определенный путь на сухопутном аэродроме, установленный для руления воздушных судов, предназначенный для соединения одной части аэродрома с другой, в том числе:</w:t>
      </w:r>
    </w:p>
    <w:bookmarkEnd w:id="41"/>
    <w:bookmarkStart w:name="z48" w:id="42"/>
    <w:p>
      <w:pPr>
        <w:spacing w:after="0"/>
        <w:ind w:left="0"/>
        <w:jc w:val="both"/>
      </w:pPr>
      <w:r>
        <w:rPr>
          <w:rFonts w:ascii="Times New Roman"/>
          <w:b w:val="false"/>
          <w:i w:val="false"/>
          <w:color w:val="000000"/>
          <w:sz w:val="28"/>
        </w:rPr>
        <w:t>
      полоса руления воздушного судна на стоянке - часть перрона, обозначенная как рулежная дорожка и предназначенная для обеспечения подхода только к местам стоянки воздушных судов;</w:t>
      </w:r>
    </w:p>
    <w:bookmarkEnd w:id="42"/>
    <w:bookmarkStart w:name="z49" w:id="43"/>
    <w:p>
      <w:pPr>
        <w:spacing w:after="0"/>
        <w:ind w:left="0"/>
        <w:jc w:val="both"/>
      </w:pPr>
      <w:r>
        <w:rPr>
          <w:rFonts w:ascii="Times New Roman"/>
          <w:b w:val="false"/>
          <w:i w:val="false"/>
          <w:color w:val="000000"/>
          <w:sz w:val="28"/>
        </w:rPr>
        <w:t>
      перронная рулежная дорожка - часть системы рулежных дорожек, расположенная на перроне и предназначенная для обеспечения маршрута руления через перрон;</w:t>
      </w:r>
    </w:p>
    <w:bookmarkEnd w:id="43"/>
    <w:bookmarkStart w:name="z50" w:id="44"/>
    <w:p>
      <w:pPr>
        <w:spacing w:after="0"/>
        <w:ind w:left="0"/>
        <w:jc w:val="both"/>
      </w:pPr>
      <w:r>
        <w:rPr>
          <w:rFonts w:ascii="Times New Roman"/>
          <w:b w:val="false"/>
          <w:i w:val="false"/>
          <w:color w:val="000000"/>
          <w:sz w:val="28"/>
        </w:rPr>
        <w:t>
      36) зона конечного этапа захода на посадку и взлета (FАТО) – установленная зона, над которой выполняется конечный этап маневра захода на посадку до режима висения или посадка и с которой начинается маневр взлета. В тех случаях, когда FАТО используется вертолетами, выполняющими полеты в соответствии с летно-техническими характеристиками класса 1, эта установленная зона включает располагаемую зону прерванного взлета;</w:t>
      </w:r>
    </w:p>
    <w:bookmarkEnd w:id="44"/>
    <w:bookmarkStart w:name="z51" w:id="45"/>
    <w:p>
      <w:pPr>
        <w:spacing w:after="0"/>
        <w:ind w:left="0"/>
        <w:jc w:val="both"/>
      </w:pPr>
      <w:r>
        <w:rPr>
          <w:rFonts w:ascii="Times New Roman"/>
          <w:b w:val="false"/>
          <w:i w:val="false"/>
          <w:color w:val="000000"/>
          <w:sz w:val="28"/>
        </w:rPr>
        <w:t>
      37) состояние поверхности ВПП – описание состояния поверхности ВПП, используемое в донесении о состоянии ВПП, которое представляет собой основу для определения кода состояния ВПП в целях расчета летно-технических характеристик самолета.</w:t>
      </w:r>
    </w:p>
    <w:bookmarkEnd w:id="45"/>
    <w:bookmarkStart w:name="z52" w:id="46"/>
    <w:p>
      <w:pPr>
        <w:spacing w:after="0"/>
        <w:ind w:left="0"/>
        <w:jc w:val="both"/>
      </w:pPr>
      <w:r>
        <w:rPr>
          <w:rFonts w:ascii="Times New Roman"/>
          <w:b w:val="false"/>
          <w:i w:val="false"/>
          <w:color w:val="000000"/>
          <w:sz w:val="28"/>
        </w:rPr>
        <w:t>
      Выделяются следующие состояния ВПП:</w:t>
      </w:r>
    </w:p>
    <w:bookmarkEnd w:id="46"/>
    <w:bookmarkStart w:name="z53" w:id="47"/>
    <w:p>
      <w:pPr>
        <w:spacing w:after="0"/>
        <w:ind w:left="0"/>
        <w:jc w:val="both"/>
      </w:pPr>
      <w:r>
        <w:rPr>
          <w:rFonts w:ascii="Times New Roman"/>
          <w:b w:val="false"/>
          <w:i w:val="false"/>
          <w:color w:val="000000"/>
          <w:sz w:val="28"/>
        </w:rPr>
        <w:t>
      сухая ВПП – ВПП, на поверхности которой отсутствует видимая влага и она не загрязнена в пределах зоны, предназначенной для использования;</w:t>
      </w:r>
    </w:p>
    <w:bookmarkEnd w:id="47"/>
    <w:bookmarkStart w:name="z54" w:id="48"/>
    <w:p>
      <w:pPr>
        <w:spacing w:after="0"/>
        <w:ind w:left="0"/>
        <w:jc w:val="both"/>
      </w:pPr>
      <w:r>
        <w:rPr>
          <w:rFonts w:ascii="Times New Roman"/>
          <w:b w:val="false"/>
          <w:i w:val="false"/>
          <w:color w:val="000000"/>
          <w:sz w:val="28"/>
        </w:rPr>
        <w:t>
      мокрая ВПП – поверхность ВПП, покрытая любым видимым слоем влаги или воды глубиной вплоть до 3 мм включительно в пределах зоны, предназначенной для использования;</w:t>
      </w:r>
    </w:p>
    <w:bookmarkEnd w:id="48"/>
    <w:bookmarkStart w:name="z55" w:id="49"/>
    <w:p>
      <w:pPr>
        <w:spacing w:after="0"/>
        <w:ind w:left="0"/>
        <w:jc w:val="both"/>
      </w:pPr>
      <w:r>
        <w:rPr>
          <w:rFonts w:ascii="Times New Roman"/>
          <w:b w:val="false"/>
          <w:i w:val="false"/>
          <w:color w:val="000000"/>
          <w:sz w:val="28"/>
        </w:rPr>
        <w:t>
      скользкая мокрая ВПП – мокрая ВПП, у которой характеристики сцепления с поверхностью на значительной части ВПП ухудшились;</w:t>
      </w:r>
    </w:p>
    <w:bookmarkEnd w:id="49"/>
    <w:bookmarkStart w:name="z56" w:id="50"/>
    <w:p>
      <w:pPr>
        <w:spacing w:after="0"/>
        <w:ind w:left="0"/>
        <w:jc w:val="both"/>
      </w:pPr>
      <w:r>
        <w:rPr>
          <w:rFonts w:ascii="Times New Roman"/>
          <w:b w:val="false"/>
          <w:i w:val="false"/>
          <w:color w:val="000000"/>
          <w:sz w:val="28"/>
        </w:rPr>
        <w:t>
      загрязненная ВПП – ВПП, у которой значительная часть площади поверхности в пределах используемой длины и ширины покрыта одним или несколькими веществами, упомянутыми в перечне дескрипторов состояния поверхности ВПП;</w:t>
      </w:r>
    </w:p>
    <w:bookmarkEnd w:id="50"/>
    <w:bookmarkStart w:name="z57" w:id="51"/>
    <w:p>
      <w:pPr>
        <w:spacing w:after="0"/>
        <w:ind w:left="0"/>
        <w:jc w:val="both"/>
      </w:pPr>
      <w:r>
        <w:rPr>
          <w:rFonts w:ascii="Times New Roman"/>
          <w:b w:val="false"/>
          <w:i w:val="false"/>
          <w:color w:val="000000"/>
          <w:sz w:val="28"/>
        </w:rPr>
        <w:t>
      38) дескрипторы состояния поверхности ВПП – один из следующих элементов на поверхности ВПП:</w:t>
      </w:r>
    </w:p>
    <w:bookmarkEnd w:id="51"/>
    <w:bookmarkStart w:name="z58" w:id="52"/>
    <w:p>
      <w:pPr>
        <w:spacing w:after="0"/>
        <w:ind w:left="0"/>
        <w:jc w:val="both"/>
      </w:pPr>
      <w:r>
        <w:rPr>
          <w:rFonts w:ascii="Times New Roman"/>
          <w:b w:val="false"/>
          <w:i w:val="false"/>
          <w:color w:val="000000"/>
          <w:sz w:val="28"/>
        </w:rPr>
        <w:t>
      уплотненный снег - снег, спрессованный в такую твердую массу, что пневматики самолета при эксплуатационных значениях давления и нагрузки будут катиться по поверхности без значительного дальнейшего уплотнения снега или колееобразования на поверхности;</w:t>
      </w:r>
    </w:p>
    <w:bookmarkEnd w:id="52"/>
    <w:bookmarkStart w:name="z59" w:id="53"/>
    <w:p>
      <w:pPr>
        <w:spacing w:after="0"/>
        <w:ind w:left="0"/>
        <w:jc w:val="both"/>
      </w:pPr>
      <w:r>
        <w:rPr>
          <w:rFonts w:ascii="Times New Roman"/>
          <w:b w:val="false"/>
          <w:i w:val="false"/>
          <w:color w:val="000000"/>
          <w:sz w:val="28"/>
        </w:rPr>
        <w:t>
      сухой снег - снег, из которого нельзя легко сделать снежный ком;</w:t>
      </w:r>
    </w:p>
    <w:bookmarkEnd w:id="53"/>
    <w:bookmarkStart w:name="z60" w:id="54"/>
    <w:p>
      <w:pPr>
        <w:spacing w:after="0"/>
        <w:ind w:left="0"/>
        <w:jc w:val="both"/>
      </w:pPr>
      <w:r>
        <w:rPr>
          <w:rFonts w:ascii="Times New Roman"/>
          <w:b w:val="false"/>
          <w:i w:val="false"/>
          <w:color w:val="000000"/>
          <w:sz w:val="28"/>
        </w:rPr>
        <w:t>
      иней - ледяные кристаллы, образующиеся на поверхности из имеющейся в воздухе влаги, при температуре поверхности ниже точки замерзания, отличается ото льда тем, что кристаллы инея растут независимо и в этой связи имеют более зернистую текстуру;</w:t>
      </w:r>
    </w:p>
    <w:bookmarkEnd w:id="54"/>
    <w:bookmarkStart w:name="z61" w:id="55"/>
    <w:p>
      <w:pPr>
        <w:spacing w:after="0"/>
        <w:ind w:left="0"/>
        <w:jc w:val="both"/>
      </w:pPr>
      <w:r>
        <w:rPr>
          <w:rFonts w:ascii="Times New Roman"/>
          <w:b w:val="false"/>
          <w:i w:val="false"/>
          <w:color w:val="000000"/>
          <w:sz w:val="28"/>
        </w:rPr>
        <w:t>
      лед - замерзшая вода или уплотненный снег, который превратился в лед в холодных и сухих условиях;</w:t>
      </w:r>
    </w:p>
    <w:bookmarkEnd w:id="55"/>
    <w:bookmarkStart w:name="z62" w:id="56"/>
    <w:p>
      <w:pPr>
        <w:spacing w:after="0"/>
        <w:ind w:left="0"/>
        <w:jc w:val="both"/>
      </w:pPr>
      <w:r>
        <w:rPr>
          <w:rFonts w:ascii="Times New Roman"/>
          <w:b w:val="false"/>
          <w:i w:val="false"/>
          <w:color w:val="000000"/>
          <w:sz w:val="28"/>
        </w:rPr>
        <w:t>
      слякоть - снег, который настолько пропитан водой, что вода будет вытекать из взятой горсти такого снега или полетят брызги, если по нему резко топнуть;</w:t>
      </w:r>
    </w:p>
    <w:bookmarkEnd w:id="56"/>
    <w:bookmarkStart w:name="z63" w:id="57"/>
    <w:p>
      <w:pPr>
        <w:spacing w:after="0"/>
        <w:ind w:left="0"/>
        <w:jc w:val="both"/>
      </w:pPr>
      <w:r>
        <w:rPr>
          <w:rFonts w:ascii="Times New Roman"/>
          <w:b w:val="false"/>
          <w:i w:val="false"/>
          <w:color w:val="000000"/>
          <w:sz w:val="28"/>
        </w:rPr>
        <w:t>
      стоячая вода - вода, глубина слоя которой превышает 3 мм, включая текущую воду;</w:t>
      </w:r>
    </w:p>
    <w:bookmarkEnd w:id="57"/>
    <w:bookmarkStart w:name="z64" w:id="58"/>
    <w:p>
      <w:pPr>
        <w:spacing w:after="0"/>
        <w:ind w:left="0"/>
        <w:jc w:val="both"/>
      </w:pPr>
      <w:r>
        <w:rPr>
          <w:rFonts w:ascii="Times New Roman"/>
          <w:b w:val="false"/>
          <w:i w:val="false"/>
          <w:color w:val="000000"/>
          <w:sz w:val="28"/>
        </w:rPr>
        <w:t>
      мокрый лед - лед, на поверхности которого имеется вода или лед, который тает;</w:t>
      </w:r>
    </w:p>
    <w:bookmarkEnd w:id="58"/>
    <w:bookmarkStart w:name="z65" w:id="59"/>
    <w:p>
      <w:pPr>
        <w:spacing w:after="0"/>
        <w:ind w:left="0"/>
        <w:jc w:val="both"/>
      </w:pPr>
      <w:r>
        <w:rPr>
          <w:rFonts w:ascii="Times New Roman"/>
          <w:b w:val="false"/>
          <w:i w:val="false"/>
          <w:color w:val="000000"/>
          <w:sz w:val="28"/>
        </w:rPr>
        <w:t>
      мокрый снег - снег, который содержит достаточное количество воды, чтобы сделать плотно спрессованный твердый снежный ком, вода из которого выдавливаться не будет;</w:t>
      </w:r>
    </w:p>
    <w:bookmarkEnd w:id="59"/>
    <w:bookmarkStart w:name="z66" w:id="60"/>
    <w:p>
      <w:pPr>
        <w:spacing w:after="0"/>
        <w:ind w:left="0"/>
        <w:jc w:val="both"/>
      </w:pPr>
      <w:r>
        <w:rPr>
          <w:rFonts w:ascii="Times New Roman"/>
          <w:b w:val="false"/>
          <w:i w:val="false"/>
          <w:color w:val="000000"/>
          <w:sz w:val="28"/>
        </w:rPr>
        <w:t>
      39) матрица оценки состояния ВПП (RCAM) – матрица, позволяющая по соответствующим правилам оценить код состояния ВПП на основе набора контролируемых параметров состояния поверхности ВПП и заключения пилота об эффективности торможения;</w:t>
      </w:r>
    </w:p>
    <w:bookmarkEnd w:id="60"/>
    <w:bookmarkStart w:name="z67" w:id="61"/>
    <w:p>
      <w:pPr>
        <w:spacing w:after="0"/>
        <w:ind w:left="0"/>
        <w:jc w:val="both"/>
      </w:pPr>
      <w:r>
        <w:rPr>
          <w:rFonts w:ascii="Times New Roman"/>
          <w:b w:val="false"/>
          <w:i w:val="false"/>
          <w:color w:val="000000"/>
          <w:sz w:val="28"/>
        </w:rPr>
        <w:t>
      40) код состояния ВПП (RWYCC) – число, отражающее состояние поверхности ВПП, которое используется в донесении о состоянии ВПП;</w:t>
      </w:r>
    </w:p>
    <w:bookmarkEnd w:id="61"/>
    <w:bookmarkStart w:name="z68" w:id="62"/>
    <w:p>
      <w:pPr>
        <w:spacing w:after="0"/>
        <w:ind w:left="0"/>
        <w:jc w:val="both"/>
      </w:pPr>
      <w:r>
        <w:rPr>
          <w:rFonts w:ascii="Times New Roman"/>
          <w:b w:val="false"/>
          <w:i w:val="false"/>
          <w:color w:val="000000"/>
          <w:sz w:val="28"/>
        </w:rPr>
        <w:t>
      41) донесение о состоянии ВПП (RCR) – подробное стандартизированное донесение о состоянии поверхности ВПП и его влиянии на взлетно-посадочные характеристики самолета;</w:t>
      </w:r>
    </w:p>
    <w:bookmarkEnd w:id="62"/>
    <w:bookmarkStart w:name="z69" w:id="63"/>
    <w:p>
      <w:pPr>
        <w:spacing w:after="0"/>
        <w:ind w:left="0"/>
        <w:jc w:val="both"/>
      </w:pPr>
      <w:r>
        <w:rPr>
          <w:rFonts w:ascii="Times New Roman"/>
          <w:b w:val="false"/>
          <w:i w:val="false"/>
          <w:color w:val="000000"/>
          <w:sz w:val="28"/>
        </w:rPr>
        <w:t>
      42) обломки посторонних предметов (FOD) – любой неподвижный объект на рабочей площади, который не выполняет никакой эксплуатационной или авиационной функции и потенциально представляет опасность для воздушных судов, выполняющих полеты;</w:t>
      </w:r>
    </w:p>
    <w:bookmarkEnd w:id="63"/>
    <w:bookmarkStart w:name="z70" w:id="64"/>
    <w:p>
      <w:pPr>
        <w:spacing w:after="0"/>
        <w:ind w:left="0"/>
        <w:jc w:val="both"/>
      </w:pPr>
      <w:r>
        <w:rPr>
          <w:rFonts w:ascii="Times New Roman"/>
          <w:b w:val="false"/>
          <w:i w:val="false"/>
          <w:color w:val="000000"/>
          <w:sz w:val="28"/>
        </w:rPr>
        <w:t>
      43) площадка противообледенительной защиты – площадь, включающая внутреннюю зону установки на стоянку самолета для противообледенительной обработки и внешнюю зону для маневрирования двух или нескольких подвижных средств противообледенительной защиты;</w:t>
      </w:r>
    </w:p>
    <w:bookmarkEnd w:id="64"/>
    <w:bookmarkStart w:name="z71" w:id="65"/>
    <w:p>
      <w:pPr>
        <w:spacing w:after="0"/>
        <w:ind w:left="0"/>
        <w:jc w:val="both"/>
      </w:pPr>
      <w:r>
        <w:rPr>
          <w:rFonts w:ascii="Times New Roman"/>
          <w:b w:val="false"/>
          <w:i w:val="false"/>
          <w:color w:val="000000"/>
          <w:sz w:val="28"/>
        </w:rPr>
        <w:t>
      44) аспекты человеческого фактора – принципы, применимые к процессам проектирования, сертификации, подготовки кадров, эксплуатационной деятельности и технического обслуживания в авиации и нацеленные на обеспечение безопасного взаимодействия между человеком и остальными компонентами системы посредством надлежащего учета возможностей человека;</w:t>
      </w:r>
    </w:p>
    <w:bookmarkEnd w:id="65"/>
    <w:bookmarkStart w:name="z72" w:id="66"/>
    <w:p>
      <w:pPr>
        <w:spacing w:after="0"/>
        <w:ind w:left="0"/>
        <w:jc w:val="both"/>
      </w:pPr>
      <w:r>
        <w:rPr>
          <w:rFonts w:ascii="Times New Roman"/>
          <w:b w:val="false"/>
          <w:i w:val="false"/>
          <w:color w:val="000000"/>
          <w:sz w:val="28"/>
        </w:rPr>
        <w:t>
      45)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66"/>
    <w:bookmarkStart w:name="z73" w:id="67"/>
    <w:p>
      <w:pPr>
        <w:spacing w:after="0"/>
        <w:ind w:left="0"/>
        <w:jc w:val="both"/>
      </w:pPr>
      <w:r>
        <w:rPr>
          <w:rFonts w:ascii="Times New Roman"/>
          <w:b w:val="false"/>
          <w:i w:val="false"/>
          <w:color w:val="000000"/>
          <w:sz w:val="28"/>
        </w:rPr>
        <w:t>
      46) контрольная точка аэродрома (КТА) – точка, определяющая географическое местоположение аэродрома.";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75" w:id="68"/>
    <w:p>
      <w:pPr>
        <w:spacing w:after="0"/>
        <w:ind w:left="0"/>
        <w:jc w:val="both"/>
      </w:pPr>
      <w:r>
        <w:rPr>
          <w:rFonts w:ascii="Times New Roman"/>
          <w:b w:val="false"/>
          <w:i w:val="false"/>
          <w:color w:val="000000"/>
          <w:sz w:val="28"/>
        </w:rPr>
        <w:t>
      "Глава 2. Порядок аэродромного обеспечения в гражданской авиации";</w:t>
      </w:r>
    </w:p>
    <w:bookmarkEnd w:id="68"/>
    <w:bookmarkStart w:name="z76" w:id="69"/>
    <w:p>
      <w:pPr>
        <w:spacing w:after="0"/>
        <w:ind w:left="0"/>
        <w:jc w:val="both"/>
      </w:pPr>
      <w:r>
        <w:rPr>
          <w:rFonts w:ascii="Times New Roman"/>
          <w:b w:val="false"/>
          <w:i w:val="false"/>
          <w:color w:val="000000"/>
          <w:sz w:val="28"/>
        </w:rPr>
        <w:t xml:space="preserve">
      в пункте 8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End w:id="69"/>
    <w:bookmarkStart w:name="z77" w:id="70"/>
    <w:p>
      <w:pPr>
        <w:spacing w:after="0"/>
        <w:ind w:left="0"/>
        <w:jc w:val="both"/>
      </w:pPr>
      <w:r>
        <w:rPr>
          <w:rFonts w:ascii="Times New Roman"/>
          <w:b w:val="false"/>
          <w:i w:val="false"/>
          <w:color w:val="000000"/>
          <w:sz w:val="28"/>
        </w:rPr>
        <w:t>
      "9) участие и/или организацию работ по управлению опасностями, создаваемыми птицами и животными.";</w:t>
      </w:r>
    </w:p>
    <w:bookmarkEnd w:id="70"/>
    <w:bookmarkStart w:name="z78" w:id="71"/>
    <w:p>
      <w:pPr>
        <w:spacing w:after="0"/>
        <w:ind w:left="0"/>
        <w:jc w:val="both"/>
      </w:pPr>
      <w:r>
        <w:rPr>
          <w:rFonts w:ascii="Times New Roman"/>
          <w:b w:val="false"/>
          <w:i w:val="false"/>
          <w:color w:val="000000"/>
          <w:sz w:val="28"/>
        </w:rPr>
        <w:t xml:space="preserve">
      в пункте 9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End w:id="71"/>
    <w:bookmarkStart w:name="z79" w:id="72"/>
    <w:p>
      <w:pPr>
        <w:spacing w:after="0"/>
        <w:ind w:left="0"/>
        <w:jc w:val="both"/>
      </w:pPr>
      <w:r>
        <w:rPr>
          <w:rFonts w:ascii="Times New Roman"/>
          <w:b w:val="false"/>
          <w:i w:val="false"/>
          <w:color w:val="000000"/>
          <w:sz w:val="28"/>
        </w:rPr>
        <w:t xml:space="preserve">
      "9) совместно с инспектором по безопасности полетов не реже двух раз в год обеспечивает проведение мероприятий по мониторингу (учету) препятствий, неаэронавигационных огней, представляющих угрозу безопасности полетов, проведения строительных работ и деятельности на аэродроме и приаэродромной территории, организует проведение оценки безопасности полетов с участием членов постоянно действующей комиссии, образованного согласно Правил выдачи разрешений на осуществление деятельности, которая может представлять угрозу безопасности полетов воздушных судов,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504, обеспечивает принятие мер по устранению опасностей или снижения рисков для безопасности полетов, при необходимости информирует уполномоченную организацию в сфере гражданской авиации и (или) заинтересованные государственные органы.";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1" w:id="73"/>
    <w:p>
      <w:pPr>
        <w:spacing w:after="0"/>
        <w:ind w:left="0"/>
        <w:jc w:val="both"/>
      </w:pPr>
      <w:r>
        <w:rPr>
          <w:rFonts w:ascii="Times New Roman"/>
          <w:b w:val="false"/>
          <w:i w:val="false"/>
          <w:color w:val="000000"/>
          <w:sz w:val="28"/>
        </w:rPr>
        <w:t xml:space="preserve">
      "10. Лицами, определяющими готовность аэродрома к полетам, являются начальник аэродромной службы (начальник отдела эксплуатации наземных сооружений, если аэродромное обеспечение входит в функцию данного отдела), старший (сменный) инженер аэродромной службы, мастер аэродромной службы или определенное лицо (далее – специалист аэродромной службы), имеющее стаж работы не менее 3 лет в сфере гражданской авиации, прошедшее обучение в соответствии с требованиями Типовых программ профессиональной подготовки авиационного персонала, участвующего в обеспечении безопасности полетов (далее – Типовые программы),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 8785), отвечающее за подготовку летного поля к полетам, допущенные приказом первого руководителя организации гражданской авиации к аэродромному обеспечению полетов, которые:</w:t>
      </w:r>
    </w:p>
    <w:bookmarkEnd w:id="73"/>
    <w:bookmarkStart w:name="z82" w:id="74"/>
    <w:p>
      <w:pPr>
        <w:spacing w:after="0"/>
        <w:ind w:left="0"/>
        <w:jc w:val="both"/>
      </w:pPr>
      <w:r>
        <w:rPr>
          <w:rFonts w:ascii="Times New Roman"/>
          <w:b w:val="false"/>
          <w:i w:val="false"/>
          <w:color w:val="000000"/>
          <w:sz w:val="28"/>
        </w:rPr>
        <w:t>
      1) обеспечивают проведение комплекса мероприятий по поддержанию в постоянной эксплуатационной готовности летного поля;</w:t>
      </w:r>
    </w:p>
    <w:bookmarkEnd w:id="74"/>
    <w:bookmarkStart w:name="z83" w:id="75"/>
    <w:p>
      <w:pPr>
        <w:spacing w:after="0"/>
        <w:ind w:left="0"/>
        <w:jc w:val="both"/>
      </w:pPr>
      <w:r>
        <w:rPr>
          <w:rFonts w:ascii="Times New Roman"/>
          <w:b w:val="false"/>
          <w:i w:val="false"/>
          <w:color w:val="000000"/>
          <w:sz w:val="28"/>
        </w:rPr>
        <w:t>
      2) контролируют состояние и готовность летного поля к полетам воздушных судов;</w:t>
      </w:r>
    </w:p>
    <w:bookmarkEnd w:id="75"/>
    <w:bookmarkStart w:name="z84" w:id="76"/>
    <w:p>
      <w:pPr>
        <w:spacing w:after="0"/>
        <w:ind w:left="0"/>
        <w:jc w:val="both"/>
      </w:pPr>
      <w:r>
        <w:rPr>
          <w:rFonts w:ascii="Times New Roman"/>
          <w:b w:val="false"/>
          <w:i w:val="false"/>
          <w:color w:val="000000"/>
          <w:sz w:val="28"/>
        </w:rPr>
        <w:t>
      3) своевременно производят запись в журнале учета ремонтных и строительных работ на летном поле, находящегося в аэродромном диспетчерском пункте о предстоящих ремонтных и строительных работах;</w:t>
      </w:r>
    </w:p>
    <w:bookmarkEnd w:id="76"/>
    <w:bookmarkStart w:name="z85" w:id="77"/>
    <w:p>
      <w:pPr>
        <w:spacing w:after="0"/>
        <w:ind w:left="0"/>
        <w:jc w:val="both"/>
      </w:pPr>
      <w:r>
        <w:rPr>
          <w:rFonts w:ascii="Times New Roman"/>
          <w:b w:val="false"/>
          <w:i w:val="false"/>
          <w:color w:val="000000"/>
          <w:sz w:val="28"/>
        </w:rPr>
        <w:t>
      4) проводят личный контроль готовности ВПП к приему, выпуску воздушных судов по окончании на ней ремонтных и других видов работ;</w:t>
      </w:r>
    </w:p>
    <w:bookmarkEnd w:id="77"/>
    <w:bookmarkStart w:name="z86" w:id="78"/>
    <w:p>
      <w:pPr>
        <w:spacing w:after="0"/>
        <w:ind w:left="0"/>
        <w:jc w:val="both"/>
      </w:pPr>
      <w:r>
        <w:rPr>
          <w:rFonts w:ascii="Times New Roman"/>
          <w:b w:val="false"/>
          <w:i w:val="false"/>
          <w:color w:val="000000"/>
          <w:sz w:val="28"/>
        </w:rPr>
        <w:t>
      5) информируют службу управления воздушным движением аэродрома о производстве работ и состоянии летного поля и по необходимости издают NOTAM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 (далее – NOTAM);</w:t>
      </w:r>
    </w:p>
    <w:bookmarkEnd w:id="78"/>
    <w:bookmarkStart w:name="z87" w:id="79"/>
    <w:p>
      <w:pPr>
        <w:spacing w:after="0"/>
        <w:ind w:left="0"/>
        <w:jc w:val="both"/>
      </w:pPr>
      <w:r>
        <w:rPr>
          <w:rFonts w:ascii="Times New Roman"/>
          <w:b w:val="false"/>
          <w:i w:val="false"/>
          <w:color w:val="000000"/>
          <w:sz w:val="28"/>
        </w:rPr>
        <w:t>
      6) проводят занятия, с принятием зачетов, с личным составом службы, водительским составом службы спецтранспорта по вопросам, входящим в компетенцию аэродромной службы;</w:t>
      </w:r>
    </w:p>
    <w:bookmarkEnd w:id="79"/>
    <w:bookmarkStart w:name="z88" w:id="80"/>
    <w:p>
      <w:pPr>
        <w:spacing w:after="0"/>
        <w:ind w:left="0"/>
        <w:jc w:val="both"/>
      </w:pPr>
      <w:r>
        <w:rPr>
          <w:rFonts w:ascii="Times New Roman"/>
          <w:b w:val="false"/>
          <w:i w:val="false"/>
          <w:color w:val="000000"/>
          <w:sz w:val="28"/>
        </w:rPr>
        <w:t>
      7) при выполнении работ на летном поле производят контрольную проверку радиосвязи с диспетчером диспетчерского пункта вышки (далее – ДПВ) и/или стартового диспетчерского пункта (далее – СДП) через каждые 15 минут. При потере или неустойчивости радиосвязи, и нарушениях, связанных с обеспечением безопасности полетов и необходимости обеспечения взлета (посадки) воздушного судна принимают меры по прекращению работ на аэродроме и выведению спецтехники и аэродромной механизации за пределы летной полосы;</w:t>
      </w:r>
    </w:p>
    <w:bookmarkEnd w:id="80"/>
    <w:bookmarkStart w:name="z89" w:id="81"/>
    <w:p>
      <w:pPr>
        <w:spacing w:after="0"/>
        <w:ind w:left="0"/>
        <w:jc w:val="both"/>
      </w:pPr>
      <w:r>
        <w:rPr>
          <w:rFonts w:ascii="Times New Roman"/>
          <w:b w:val="false"/>
          <w:i w:val="false"/>
          <w:color w:val="000000"/>
          <w:sz w:val="28"/>
        </w:rPr>
        <w:t xml:space="preserve">
      8) проводят оценку состояния ВПП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измерение коэффициента сцепления в соответствии с приложением 8 настоящих Правил и по результатам оценки и замера принимают решение о готовности ВПП к приему и выпуску воздушных судов;</w:t>
      </w:r>
    </w:p>
    <w:bookmarkEnd w:id="81"/>
    <w:bookmarkStart w:name="z90" w:id="82"/>
    <w:p>
      <w:pPr>
        <w:spacing w:after="0"/>
        <w:ind w:left="0"/>
        <w:jc w:val="both"/>
      </w:pPr>
      <w:r>
        <w:rPr>
          <w:rFonts w:ascii="Times New Roman"/>
          <w:b w:val="false"/>
          <w:i w:val="false"/>
          <w:color w:val="000000"/>
          <w:sz w:val="28"/>
        </w:rPr>
        <w:t>
      9) по команде руководителя полетов (далее – РП) или диспетчера ДПВ (СДП) принимают меры к немедленному освобождению летной полосы и критических зон РМС от средств аэродромной механизации и людей;</w:t>
      </w:r>
    </w:p>
    <w:bookmarkEnd w:id="82"/>
    <w:bookmarkStart w:name="z91" w:id="83"/>
    <w:p>
      <w:pPr>
        <w:spacing w:after="0"/>
        <w:ind w:left="0"/>
        <w:jc w:val="both"/>
      </w:pPr>
      <w:r>
        <w:rPr>
          <w:rFonts w:ascii="Times New Roman"/>
          <w:b w:val="false"/>
          <w:i w:val="false"/>
          <w:color w:val="000000"/>
          <w:sz w:val="28"/>
        </w:rPr>
        <w:t>
      10) по необходимости осуществляют мониторинг взлетно-посадочной полосы, рулежных дорожек, перрона в период полетов (для обеспечения взлетов и посадок);</w:t>
      </w:r>
    </w:p>
    <w:bookmarkEnd w:id="83"/>
    <w:bookmarkStart w:name="z92" w:id="84"/>
    <w:p>
      <w:pPr>
        <w:spacing w:after="0"/>
        <w:ind w:left="0"/>
        <w:jc w:val="both"/>
      </w:pPr>
      <w:r>
        <w:rPr>
          <w:rFonts w:ascii="Times New Roman"/>
          <w:b w:val="false"/>
          <w:i w:val="false"/>
          <w:color w:val="000000"/>
          <w:sz w:val="28"/>
        </w:rPr>
        <w:t>
      11) запрещают выезд на ВПП спецтехники и аэродромной механизации, необорудованных габаритными и проблесковыми (импульсными) огнями, радиостанциями, либо приемопередатчиками системы позиционирования транспортных средств и буксировочными устройствами (тросами);</w:t>
      </w:r>
    </w:p>
    <w:bookmarkEnd w:id="84"/>
    <w:bookmarkStart w:name="z93" w:id="85"/>
    <w:p>
      <w:pPr>
        <w:spacing w:after="0"/>
        <w:ind w:left="0"/>
        <w:jc w:val="both"/>
      </w:pPr>
      <w:r>
        <w:rPr>
          <w:rFonts w:ascii="Times New Roman"/>
          <w:b w:val="false"/>
          <w:i w:val="false"/>
          <w:color w:val="000000"/>
          <w:sz w:val="28"/>
        </w:rPr>
        <w:t>
      12) не реже одного раза в пять лет организует работу по обследованию препятствий на приаэродромной территории с привлечением специализированной организации, выполняющей геодезические работы, их оценке проникновения через поверхности ограничения препятствий, установленные на аэродроме, а также их учету и устранению.";</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5" w:id="86"/>
    <w:p>
      <w:pPr>
        <w:spacing w:after="0"/>
        <w:ind w:left="0"/>
        <w:jc w:val="both"/>
      </w:pPr>
      <w:r>
        <w:rPr>
          <w:rFonts w:ascii="Times New Roman"/>
          <w:b w:val="false"/>
          <w:i w:val="false"/>
          <w:color w:val="000000"/>
          <w:sz w:val="28"/>
        </w:rPr>
        <w:t>
      "12. Допуск к самостоятельному выполнению работ специалистов аэродромной службы осуществляется в следующей последовательности:</w:t>
      </w:r>
    </w:p>
    <w:bookmarkEnd w:id="86"/>
    <w:bookmarkStart w:name="z96" w:id="87"/>
    <w:p>
      <w:pPr>
        <w:spacing w:after="0"/>
        <w:ind w:left="0"/>
        <w:jc w:val="both"/>
      </w:pPr>
      <w:r>
        <w:rPr>
          <w:rFonts w:ascii="Times New Roman"/>
          <w:b w:val="false"/>
          <w:i w:val="false"/>
          <w:color w:val="000000"/>
          <w:sz w:val="28"/>
        </w:rPr>
        <w:t>
      1) издание приказа о приеме специалиста на работу;</w:t>
      </w:r>
    </w:p>
    <w:bookmarkEnd w:id="87"/>
    <w:bookmarkStart w:name="z97" w:id="88"/>
    <w:p>
      <w:pPr>
        <w:spacing w:after="0"/>
        <w:ind w:left="0"/>
        <w:jc w:val="both"/>
      </w:pPr>
      <w:r>
        <w:rPr>
          <w:rFonts w:ascii="Times New Roman"/>
          <w:b w:val="false"/>
          <w:i w:val="false"/>
          <w:color w:val="000000"/>
          <w:sz w:val="28"/>
        </w:rPr>
        <w:t>
      2) прохождение обучения в соответствии с требованиями Типовых программ;</w:t>
      </w:r>
    </w:p>
    <w:bookmarkEnd w:id="88"/>
    <w:bookmarkStart w:name="z98" w:id="89"/>
    <w:p>
      <w:pPr>
        <w:spacing w:after="0"/>
        <w:ind w:left="0"/>
        <w:jc w:val="both"/>
      </w:pPr>
      <w:r>
        <w:rPr>
          <w:rFonts w:ascii="Times New Roman"/>
          <w:b w:val="false"/>
          <w:i w:val="false"/>
          <w:color w:val="000000"/>
          <w:sz w:val="28"/>
        </w:rPr>
        <w:t>
      3) проведение стажировки специалиста под руководством наиболее опытного специалиста (ознакомление и изучение особенностей аэродрома, технологии по содержанию аэродрома, порядка взаимодействия со службами и организациями, осуществляющими обеспечение полетов на аэродроме, технологии работ специалистов службы и настоящих Правил);</w:t>
      </w:r>
    </w:p>
    <w:bookmarkEnd w:id="89"/>
    <w:bookmarkStart w:name="z99" w:id="90"/>
    <w:p>
      <w:pPr>
        <w:spacing w:after="0"/>
        <w:ind w:left="0"/>
        <w:jc w:val="both"/>
      </w:pPr>
      <w:r>
        <w:rPr>
          <w:rFonts w:ascii="Times New Roman"/>
          <w:b w:val="false"/>
          <w:i w:val="false"/>
          <w:color w:val="000000"/>
          <w:sz w:val="28"/>
        </w:rPr>
        <w:t>
      4) принятие зачетов по знанию нормативных документов по аэродромному обеспечению полетов, должностных инструкций и технологии по содержанию аэродрома);</w:t>
      </w:r>
    </w:p>
    <w:bookmarkEnd w:id="90"/>
    <w:bookmarkStart w:name="z100" w:id="91"/>
    <w:p>
      <w:pPr>
        <w:spacing w:after="0"/>
        <w:ind w:left="0"/>
        <w:jc w:val="both"/>
      </w:pPr>
      <w:r>
        <w:rPr>
          <w:rFonts w:ascii="Times New Roman"/>
          <w:b w:val="false"/>
          <w:i w:val="false"/>
          <w:color w:val="000000"/>
          <w:sz w:val="28"/>
        </w:rPr>
        <w:t>
      5) издание приказа о допуске к самостоятельной работе.</w:t>
      </w:r>
    </w:p>
    <w:bookmarkEnd w:id="91"/>
    <w:bookmarkStart w:name="z101" w:id="92"/>
    <w:p>
      <w:pPr>
        <w:spacing w:after="0"/>
        <w:ind w:left="0"/>
        <w:jc w:val="both"/>
      </w:pPr>
      <w:r>
        <w:rPr>
          <w:rFonts w:ascii="Times New Roman"/>
          <w:b w:val="false"/>
          <w:i w:val="false"/>
          <w:color w:val="000000"/>
          <w:sz w:val="28"/>
        </w:rPr>
        <w:t>
      Специалистам аэродромной службы рекомендуется проходить курсы повышения квалификации не реже одного раза в три года в соответствии с требованиями Типовых программ.";</w:t>
      </w:r>
    </w:p>
    <w:bookmarkEnd w:id="92"/>
    <w:bookmarkStart w:name="z102" w:id="93"/>
    <w:p>
      <w:pPr>
        <w:spacing w:after="0"/>
        <w:ind w:left="0"/>
        <w:jc w:val="both"/>
      </w:pPr>
      <w:r>
        <w:rPr>
          <w:rFonts w:ascii="Times New Roman"/>
          <w:b w:val="false"/>
          <w:i w:val="false"/>
          <w:color w:val="000000"/>
          <w:sz w:val="28"/>
        </w:rPr>
        <w:t>
      дополнить пунктами 13-1, 13-2 и 13-3 следующего содержания:</w:t>
      </w:r>
    </w:p>
    <w:bookmarkEnd w:id="93"/>
    <w:bookmarkStart w:name="z103" w:id="94"/>
    <w:p>
      <w:pPr>
        <w:spacing w:after="0"/>
        <w:ind w:left="0"/>
        <w:jc w:val="both"/>
      </w:pPr>
      <w:r>
        <w:rPr>
          <w:rFonts w:ascii="Times New Roman"/>
          <w:b w:val="false"/>
          <w:i w:val="false"/>
          <w:color w:val="000000"/>
          <w:sz w:val="28"/>
        </w:rPr>
        <w:t>
      "13-1. Специалистам по аэродромному обеспечению полетов обеспечивается контроль за состоянием рабочей площади и эксплуатационным состоянием связанных с ней сооружений и средств, например в отношении следующего:</w:t>
      </w:r>
    </w:p>
    <w:bookmarkEnd w:id="94"/>
    <w:bookmarkStart w:name="z104" w:id="95"/>
    <w:p>
      <w:pPr>
        <w:spacing w:after="0"/>
        <w:ind w:left="0"/>
        <w:jc w:val="both"/>
      </w:pPr>
      <w:r>
        <w:rPr>
          <w:rFonts w:ascii="Times New Roman"/>
          <w:b w:val="false"/>
          <w:i w:val="false"/>
          <w:color w:val="000000"/>
          <w:sz w:val="28"/>
        </w:rPr>
        <w:t>
      1) строительных работ или работ по техническому обслуживанию;</w:t>
      </w:r>
    </w:p>
    <w:bookmarkEnd w:id="95"/>
    <w:bookmarkStart w:name="z105" w:id="96"/>
    <w:p>
      <w:pPr>
        <w:spacing w:after="0"/>
        <w:ind w:left="0"/>
        <w:jc w:val="both"/>
      </w:pPr>
      <w:r>
        <w:rPr>
          <w:rFonts w:ascii="Times New Roman"/>
          <w:b w:val="false"/>
          <w:i w:val="false"/>
          <w:color w:val="000000"/>
          <w:sz w:val="28"/>
        </w:rPr>
        <w:t>
      2) наличия неровной или разрушенной поверхности ВПП, РД или перрона;</w:t>
      </w:r>
    </w:p>
    <w:bookmarkEnd w:id="96"/>
    <w:bookmarkStart w:name="z106" w:id="97"/>
    <w:p>
      <w:pPr>
        <w:spacing w:after="0"/>
        <w:ind w:left="0"/>
        <w:jc w:val="both"/>
      </w:pPr>
      <w:r>
        <w:rPr>
          <w:rFonts w:ascii="Times New Roman"/>
          <w:b w:val="false"/>
          <w:i w:val="false"/>
          <w:color w:val="000000"/>
          <w:sz w:val="28"/>
        </w:rPr>
        <w:t>
      3) наличия воды, снега, слякоти, льда или инея на ВПП, РД или перроне;</w:t>
      </w:r>
    </w:p>
    <w:bookmarkEnd w:id="97"/>
    <w:bookmarkStart w:name="z107" w:id="98"/>
    <w:p>
      <w:pPr>
        <w:spacing w:after="0"/>
        <w:ind w:left="0"/>
        <w:jc w:val="both"/>
      </w:pPr>
      <w:r>
        <w:rPr>
          <w:rFonts w:ascii="Times New Roman"/>
          <w:b w:val="false"/>
          <w:i w:val="false"/>
          <w:color w:val="000000"/>
          <w:sz w:val="28"/>
        </w:rPr>
        <w:t>
      4) наличия на ВПП, РД или перроне жидких химических реагентов для предотвращения или удаления обледенения, отложений резины, горюче-смазочных материалов, посторонних предметов;</w:t>
      </w:r>
    </w:p>
    <w:bookmarkEnd w:id="98"/>
    <w:bookmarkStart w:name="z108" w:id="99"/>
    <w:p>
      <w:pPr>
        <w:spacing w:after="0"/>
        <w:ind w:left="0"/>
        <w:jc w:val="both"/>
      </w:pPr>
      <w:r>
        <w:rPr>
          <w:rFonts w:ascii="Times New Roman"/>
          <w:b w:val="false"/>
          <w:i w:val="false"/>
          <w:color w:val="000000"/>
          <w:sz w:val="28"/>
        </w:rPr>
        <w:t>
      5) наличия сугробов или снежных наносов в непосредственной близости от ВПП, РД или перрона;</w:t>
      </w:r>
    </w:p>
    <w:bookmarkEnd w:id="99"/>
    <w:bookmarkStart w:name="z109" w:id="100"/>
    <w:p>
      <w:pPr>
        <w:spacing w:after="0"/>
        <w:ind w:left="0"/>
        <w:jc w:val="both"/>
      </w:pPr>
      <w:r>
        <w:rPr>
          <w:rFonts w:ascii="Times New Roman"/>
          <w:b w:val="false"/>
          <w:i w:val="false"/>
          <w:color w:val="000000"/>
          <w:sz w:val="28"/>
        </w:rPr>
        <w:t>
      6) наличия временных препятствий, включая стоящие воздушные суда;</w:t>
      </w:r>
    </w:p>
    <w:bookmarkEnd w:id="100"/>
    <w:bookmarkStart w:name="z110" w:id="101"/>
    <w:p>
      <w:pPr>
        <w:spacing w:after="0"/>
        <w:ind w:left="0"/>
        <w:jc w:val="both"/>
      </w:pPr>
      <w:r>
        <w:rPr>
          <w:rFonts w:ascii="Times New Roman"/>
          <w:b w:val="false"/>
          <w:i w:val="false"/>
          <w:color w:val="000000"/>
          <w:sz w:val="28"/>
        </w:rPr>
        <w:t>
      7) отказа или перебоев в работе части или всех визуальных средств аэродрома (совместно со службой электросветотехнического обеспечения полетов).</w:t>
      </w:r>
    </w:p>
    <w:bookmarkEnd w:id="101"/>
    <w:bookmarkStart w:name="z111" w:id="102"/>
    <w:p>
      <w:pPr>
        <w:spacing w:after="0"/>
        <w:ind w:left="0"/>
        <w:jc w:val="both"/>
      </w:pPr>
      <w:r>
        <w:rPr>
          <w:rFonts w:ascii="Times New Roman"/>
          <w:b w:val="false"/>
          <w:i w:val="false"/>
          <w:color w:val="000000"/>
          <w:sz w:val="28"/>
        </w:rPr>
        <w:t>
      13-2. Ежедневные оперативные и контрольные осмотры рабочей площади аэродрома (осмотры 1-го уровня) - дают общее представление о состоянии рабочей площади и соответствующих средств в целом:</w:t>
      </w:r>
    </w:p>
    <w:bookmarkEnd w:id="102"/>
    <w:bookmarkStart w:name="z112" w:id="103"/>
    <w:p>
      <w:pPr>
        <w:spacing w:after="0"/>
        <w:ind w:left="0"/>
        <w:jc w:val="both"/>
      </w:pPr>
      <w:r>
        <w:rPr>
          <w:rFonts w:ascii="Times New Roman"/>
          <w:b w:val="false"/>
          <w:i w:val="false"/>
          <w:color w:val="000000"/>
          <w:sz w:val="28"/>
        </w:rPr>
        <w:t>
      1) плановые осмотры (осмотры 2-го уровня) рабочей площади аэродрома - являются частью профилактического технического обслуживания аэродрома и предусматривают более детальную проверку состояния рабочей площади и соответствующих средств;</w:t>
      </w:r>
    </w:p>
    <w:bookmarkEnd w:id="103"/>
    <w:bookmarkStart w:name="z113" w:id="104"/>
    <w:p>
      <w:pPr>
        <w:spacing w:after="0"/>
        <w:ind w:left="0"/>
        <w:jc w:val="both"/>
      </w:pPr>
      <w:r>
        <w:rPr>
          <w:rFonts w:ascii="Times New Roman"/>
          <w:b w:val="false"/>
          <w:i w:val="false"/>
          <w:color w:val="000000"/>
          <w:sz w:val="28"/>
        </w:rPr>
        <w:t>
      2) внеплановые осмотры.</w:t>
      </w:r>
    </w:p>
    <w:bookmarkEnd w:id="104"/>
    <w:bookmarkStart w:name="z114" w:id="105"/>
    <w:p>
      <w:pPr>
        <w:spacing w:after="0"/>
        <w:ind w:left="0"/>
        <w:jc w:val="both"/>
      </w:pPr>
      <w:r>
        <w:rPr>
          <w:rFonts w:ascii="Times New Roman"/>
          <w:b w:val="false"/>
          <w:i w:val="false"/>
          <w:color w:val="000000"/>
          <w:sz w:val="28"/>
        </w:rPr>
        <w:t>
      Цели осмотров рабочей площади заключаются, главным образом, в следующем:</w:t>
      </w:r>
    </w:p>
    <w:bookmarkEnd w:id="105"/>
    <w:bookmarkStart w:name="z115" w:id="106"/>
    <w:p>
      <w:pPr>
        <w:spacing w:after="0"/>
        <w:ind w:left="0"/>
        <w:jc w:val="both"/>
      </w:pPr>
      <w:r>
        <w:rPr>
          <w:rFonts w:ascii="Times New Roman"/>
          <w:b w:val="false"/>
          <w:i w:val="false"/>
          <w:color w:val="000000"/>
          <w:sz w:val="28"/>
        </w:rPr>
        <w:t>
      1) убедиться в соответствии состояния рабочей площади и используемого оборудования планируемым эксплуатационным операциям;</w:t>
      </w:r>
    </w:p>
    <w:bookmarkEnd w:id="106"/>
    <w:bookmarkStart w:name="z116" w:id="107"/>
    <w:p>
      <w:pPr>
        <w:spacing w:after="0"/>
        <w:ind w:left="0"/>
        <w:jc w:val="both"/>
      </w:pPr>
      <w:r>
        <w:rPr>
          <w:rFonts w:ascii="Times New Roman"/>
          <w:b w:val="false"/>
          <w:i w:val="false"/>
          <w:color w:val="000000"/>
          <w:sz w:val="28"/>
        </w:rPr>
        <w:t>
      2) определить дефекты и потенциально опасные факторы для производства полетов воздушных судов или эксплуатации аэродрома и предпринять соответствующие действия;</w:t>
      </w:r>
    </w:p>
    <w:bookmarkEnd w:id="107"/>
    <w:bookmarkStart w:name="z117" w:id="108"/>
    <w:p>
      <w:pPr>
        <w:spacing w:after="0"/>
        <w:ind w:left="0"/>
        <w:jc w:val="both"/>
      </w:pPr>
      <w:r>
        <w:rPr>
          <w:rFonts w:ascii="Times New Roman"/>
          <w:b w:val="false"/>
          <w:i w:val="false"/>
          <w:color w:val="000000"/>
          <w:sz w:val="28"/>
        </w:rPr>
        <w:t>
      3) периодически получать своевременную и точную информацию о состоянии рабочей площади и эксплуатационном статусе соответствующих средств для ее передачи аэродромным органам обслуживания воздушного движения (ОВД) и службам аэронавигационной информации (далее – САИ).</w:t>
      </w:r>
    </w:p>
    <w:bookmarkEnd w:id="108"/>
    <w:bookmarkStart w:name="z118" w:id="109"/>
    <w:p>
      <w:pPr>
        <w:spacing w:after="0"/>
        <w:ind w:left="0"/>
        <w:jc w:val="both"/>
      </w:pPr>
      <w:r>
        <w:rPr>
          <w:rFonts w:ascii="Times New Roman"/>
          <w:b w:val="false"/>
          <w:i w:val="false"/>
          <w:color w:val="000000"/>
          <w:sz w:val="28"/>
        </w:rPr>
        <w:t>
      13-3. В течение дня осмотры уровня 1 проводятся через определенные интервалы. Оперативные осмотры включают, как минимум, осмотр на рассвете до начала дневных операций, осмотр до наступления темноты и начала ночных операций. Контрольные осмотры планируются между оперативными осмотрами, при этом их периодичность определяется интенсивностью воздушного движения: с интервалом не более трех часов, при перерыве в полетах более трех часов контрольные осмотры производятся перед возобновлением полетов (своевременно перед каждым взлетом или посадкой воздушного судна), а также когда состояние поверхности ВПП значительно изменяется из-за метеорологических условий. В зависимости от обстоятельств, результатов определения и анализа опасных ситуаций на аэродроме и результатов оценки риска следует проводить дополнительные осмотры уровня 1, в частности, касающиеся ВПП (например, при выполнении строительных, ремонтных работ на рабочей площади аэродрома).</w:t>
      </w:r>
    </w:p>
    <w:bookmarkEnd w:id="109"/>
    <w:bookmarkStart w:name="z119" w:id="110"/>
    <w:p>
      <w:pPr>
        <w:spacing w:after="0"/>
        <w:ind w:left="0"/>
        <w:jc w:val="both"/>
      </w:pPr>
      <w:r>
        <w:rPr>
          <w:rFonts w:ascii="Times New Roman"/>
          <w:b w:val="false"/>
          <w:i w:val="false"/>
          <w:color w:val="000000"/>
          <w:sz w:val="28"/>
        </w:rPr>
        <w:t>
      Осмотры рабочей площади планируются таким образом, чтобы всегда обеспечивалось надлежащее качество контроля.</w:t>
      </w:r>
    </w:p>
    <w:bookmarkEnd w:id="110"/>
    <w:bookmarkStart w:name="z120" w:id="111"/>
    <w:p>
      <w:pPr>
        <w:spacing w:after="0"/>
        <w:ind w:left="0"/>
        <w:jc w:val="both"/>
      </w:pPr>
      <w:r>
        <w:rPr>
          <w:rFonts w:ascii="Times New Roman"/>
          <w:b w:val="false"/>
          <w:i w:val="false"/>
          <w:color w:val="000000"/>
          <w:sz w:val="28"/>
        </w:rPr>
        <w:t>
      Осмотры охватывают, как минимум, следующие элементы:</w:t>
      </w:r>
    </w:p>
    <w:bookmarkEnd w:id="111"/>
    <w:bookmarkStart w:name="z121" w:id="112"/>
    <w:p>
      <w:pPr>
        <w:spacing w:after="0"/>
        <w:ind w:left="0"/>
        <w:jc w:val="both"/>
      </w:pPr>
      <w:r>
        <w:rPr>
          <w:rFonts w:ascii="Times New Roman"/>
          <w:b w:val="false"/>
          <w:i w:val="false"/>
          <w:color w:val="000000"/>
          <w:sz w:val="28"/>
        </w:rPr>
        <w:t>
      1) ВПП;</w:t>
      </w:r>
    </w:p>
    <w:bookmarkEnd w:id="112"/>
    <w:bookmarkStart w:name="z122" w:id="113"/>
    <w:p>
      <w:pPr>
        <w:spacing w:after="0"/>
        <w:ind w:left="0"/>
        <w:jc w:val="both"/>
      </w:pPr>
      <w:r>
        <w:rPr>
          <w:rFonts w:ascii="Times New Roman"/>
          <w:b w:val="false"/>
          <w:i w:val="false"/>
          <w:color w:val="000000"/>
          <w:sz w:val="28"/>
        </w:rPr>
        <w:t>
      2) остальную площадь маневрирования, включая РД и прилегающие участки;</w:t>
      </w:r>
    </w:p>
    <w:bookmarkEnd w:id="113"/>
    <w:bookmarkStart w:name="z123" w:id="114"/>
    <w:p>
      <w:pPr>
        <w:spacing w:after="0"/>
        <w:ind w:left="0"/>
        <w:jc w:val="both"/>
      </w:pPr>
      <w:r>
        <w:rPr>
          <w:rFonts w:ascii="Times New Roman"/>
          <w:b w:val="false"/>
          <w:i w:val="false"/>
          <w:color w:val="000000"/>
          <w:sz w:val="28"/>
        </w:rPr>
        <w:t>
      3) перрон и специальные площадки;</w:t>
      </w:r>
    </w:p>
    <w:bookmarkEnd w:id="114"/>
    <w:bookmarkStart w:name="z124" w:id="115"/>
    <w:p>
      <w:pPr>
        <w:spacing w:after="0"/>
        <w:ind w:left="0"/>
        <w:jc w:val="both"/>
      </w:pPr>
      <w:r>
        <w:rPr>
          <w:rFonts w:ascii="Times New Roman"/>
          <w:b w:val="false"/>
          <w:i w:val="false"/>
          <w:color w:val="000000"/>
          <w:sz w:val="28"/>
        </w:rPr>
        <w:t>
      4) состояние поверхности;</w:t>
      </w:r>
    </w:p>
    <w:bookmarkEnd w:id="115"/>
    <w:bookmarkStart w:name="z125" w:id="116"/>
    <w:p>
      <w:pPr>
        <w:spacing w:after="0"/>
        <w:ind w:left="0"/>
        <w:jc w:val="both"/>
      </w:pPr>
      <w:r>
        <w:rPr>
          <w:rFonts w:ascii="Times New Roman"/>
          <w:b w:val="false"/>
          <w:i w:val="false"/>
          <w:color w:val="000000"/>
          <w:sz w:val="28"/>
        </w:rPr>
        <w:t>
      5) обнаружение FOD;</w:t>
      </w:r>
    </w:p>
    <w:bookmarkEnd w:id="116"/>
    <w:bookmarkStart w:name="z126" w:id="117"/>
    <w:p>
      <w:pPr>
        <w:spacing w:after="0"/>
        <w:ind w:left="0"/>
        <w:jc w:val="both"/>
      </w:pPr>
      <w:r>
        <w:rPr>
          <w:rFonts w:ascii="Times New Roman"/>
          <w:b w:val="false"/>
          <w:i w:val="false"/>
          <w:color w:val="000000"/>
          <w:sz w:val="28"/>
        </w:rPr>
        <w:t>
      6) состояние визуальных средств, включая маркировку, маркировочные знаки, аэродромные знаки, огни, ветроуказатели и т.п.;</w:t>
      </w:r>
    </w:p>
    <w:bookmarkEnd w:id="117"/>
    <w:bookmarkStart w:name="z127" w:id="118"/>
    <w:p>
      <w:pPr>
        <w:spacing w:after="0"/>
        <w:ind w:left="0"/>
        <w:jc w:val="both"/>
      </w:pPr>
      <w:r>
        <w:rPr>
          <w:rFonts w:ascii="Times New Roman"/>
          <w:b w:val="false"/>
          <w:i w:val="false"/>
          <w:color w:val="000000"/>
          <w:sz w:val="28"/>
        </w:rPr>
        <w:t>
      7) состояние препятствий на аэродроме и вблизи аэродрома.</w:t>
      </w:r>
    </w:p>
    <w:bookmarkEnd w:id="118"/>
    <w:bookmarkStart w:name="z128" w:id="119"/>
    <w:p>
      <w:pPr>
        <w:spacing w:after="0"/>
        <w:ind w:left="0"/>
        <w:jc w:val="both"/>
      </w:pPr>
      <w:r>
        <w:rPr>
          <w:rFonts w:ascii="Times New Roman"/>
          <w:b w:val="false"/>
          <w:i w:val="false"/>
          <w:color w:val="000000"/>
          <w:sz w:val="28"/>
        </w:rPr>
        <w:t>
      Эксплуатант аэродрома разрабатывает и утверждает инструкцию осмотров рабочей площади, которая соответствует размерам и сложности аэродрома и отвечает целям, указанным в пункте 13-2 настоящих Правил.</w:t>
      </w:r>
    </w:p>
    <w:bookmarkEnd w:id="119"/>
    <w:bookmarkStart w:name="z129" w:id="120"/>
    <w:p>
      <w:pPr>
        <w:spacing w:after="0"/>
        <w:ind w:left="0"/>
        <w:jc w:val="both"/>
      </w:pPr>
      <w:r>
        <w:rPr>
          <w:rFonts w:ascii="Times New Roman"/>
          <w:b w:val="false"/>
          <w:i w:val="false"/>
          <w:color w:val="000000"/>
          <w:sz w:val="28"/>
        </w:rPr>
        <w:t>
      Поскольку управление движением на площади маневрирования обеспечивается аэродромным органом ОВД, то для исключения любых возможных рисков для безопасности полетов, связанных с осмотром площади маневрирования, осмотр осуществляется только тем персоналом, который имеет четкое понимание того, в чем заключаются его обязанности и каким образом безопасно выполнять осмотр. Данные положения документально оформляются в инструкции выполнения осмотров рабочей площади аэродрома, которая разрабатывается с учетом обеспечения безопасности производства полетов воздушных судов и аэродромного персонала.</w:t>
      </w:r>
    </w:p>
    <w:bookmarkEnd w:id="120"/>
    <w:bookmarkStart w:name="z130" w:id="121"/>
    <w:p>
      <w:pPr>
        <w:spacing w:after="0"/>
        <w:ind w:left="0"/>
        <w:jc w:val="both"/>
      </w:pPr>
      <w:r>
        <w:rPr>
          <w:rFonts w:ascii="Times New Roman"/>
          <w:b w:val="false"/>
          <w:i w:val="false"/>
          <w:color w:val="000000"/>
          <w:sz w:val="28"/>
        </w:rPr>
        <w:t>
      Процедуры доступа на площадь маневрирования устанавливаются совместно с соответствующим органом ОВД.</w:t>
      </w:r>
    </w:p>
    <w:bookmarkEnd w:id="121"/>
    <w:bookmarkStart w:name="z131" w:id="122"/>
    <w:p>
      <w:pPr>
        <w:spacing w:after="0"/>
        <w:ind w:left="0"/>
        <w:jc w:val="both"/>
      </w:pPr>
      <w:r>
        <w:rPr>
          <w:rFonts w:ascii="Times New Roman"/>
          <w:b w:val="false"/>
          <w:i w:val="false"/>
          <w:color w:val="000000"/>
          <w:sz w:val="28"/>
        </w:rPr>
        <w:t>
      До проведения любого осмотра площади маневрирования специалист аэродромной службы устанавливает радиосвязь с органом ОВД. Перед выездом на площадь маневрирования получает и подтверждает разрешение приступить к осмотру. После освобождения ВПП или РД аэродромный диспетчерский пункт уведомляется о том, что проводившее осмотр транспортное средство находится за пределами ВПП или РД. Во время осмотра при получении от диспетчера аэродромного органа ОВД указания об освобождении ВПП или РД, необходимо выполнить соответствующее указание по первому требованию. Запрос на выезд на ВПП и уведомление о том, что транспортное средство освободило ВПП, делаются всякий раз, когда выполняющее осмотр транспортное средство выезжает на ВПП и освобождает ВПП. В процессе осмотра площади маневрирования ведется прослушивание соответствующего канала радиотелефонной связи между аэродромным органом ОВД и экипажами ВС.</w:t>
      </w:r>
    </w:p>
    <w:bookmarkEnd w:id="122"/>
    <w:bookmarkStart w:name="z132" w:id="123"/>
    <w:p>
      <w:pPr>
        <w:spacing w:after="0"/>
        <w:ind w:left="0"/>
        <w:jc w:val="both"/>
      </w:pPr>
      <w:r>
        <w:rPr>
          <w:rFonts w:ascii="Times New Roman"/>
          <w:b w:val="false"/>
          <w:i w:val="false"/>
          <w:color w:val="000000"/>
          <w:sz w:val="28"/>
        </w:rPr>
        <w:t xml:space="preserve">
      Положения, касающиеся аэродромных транспортных средств и водителей, приведены в Правилах по организации работы специального транспорта в аэропортах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327 (зарегистрирован в Реестре государственной регистрации нормативных правовых актов № 11676).</w:t>
      </w:r>
    </w:p>
    <w:bookmarkEnd w:id="123"/>
    <w:bookmarkStart w:name="z133" w:id="124"/>
    <w:p>
      <w:pPr>
        <w:spacing w:after="0"/>
        <w:ind w:left="0"/>
        <w:jc w:val="both"/>
      </w:pPr>
      <w:r>
        <w:rPr>
          <w:rFonts w:ascii="Times New Roman"/>
          <w:b w:val="false"/>
          <w:i w:val="false"/>
          <w:color w:val="000000"/>
          <w:sz w:val="28"/>
        </w:rPr>
        <w:t>
      Если в процессе проведения осмотра аэродромный диспетчерский пункт дает указание освободить ВПП, транспортное средство выезжает за пределы защищенной площади поверхности ВПП прежде, чем информировать аэродромный диспетчерский пункт о том, что оно покинуло ВПП. Специалист аэродромной службы повторно не въезжает на ВПП, пока не получит на это специальное разрешение от аэродромного диспетчерского пункта.</w:t>
      </w:r>
    </w:p>
    <w:bookmarkEnd w:id="124"/>
    <w:bookmarkStart w:name="z134" w:id="125"/>
    <w:p>
      <w:pPr>
        <w:spacing w:after="0"/>
        <w:ind w:left="0"/>
        <w:jc w:val="both"/>
      </w:pPr>
      <w:r>
        <w:rPr>
          <w:rFonts w:ascii="Times New Roman"/>
          <w:b w:val="false"/>
          <w:i w:val="false"/>
          <w:color w:val="000000"/>
          <w:sz w:val="28"/>
        </w:rPr>
        <w:t>
      Специалист аэродромной службы не освобождает ВПП, проезжая через критическую/чувствительную зону системы посадки по приборам (ILS) без предварительного разрешения от аэродромного диспетчерского пункта.</w:t>
      </w:r>
    </w:p>
    <w:bookmarkEnd w:id="125"/>
    <w:bookmarkStart w:name="z135" w:id="126"/>
    <w:p>
      <w:pPr>
        <w:spacing w:after="0"/>
        <w:ind w:left="0"/>
        <w:jc w:val="both"/>
      </w:pPr>
      <w:r>
        <w:rPr>
          <w:rFonts w:ascii="Times New Roman"/>
          <w:b w:val="false"/>
          <w:i w:val="false"/>
          <w:color w:val="000000"/>
          <w:sz w:val="28"/>
        </w:rPr>
        <w:t>
      До пересечения или выезда на любую ВПП необходимо получить на это соответствующее диспетчерское разрешение.</w:t>
      </w:r>
    </w:p>
    <w:bookmarkEnd w:id="126"/>
    <w:bookmarkStart w:name="z136" w:id="127"/>
    <w:p>
      <w:pPr>
        <w:spacing w:after="0"/>
        <w:ind w:left="0"/>
        <w:jc w:val="both"/>
      </w:pPr>
      <w:r>
        <w:rPr>
          <w:rFonts w:ascii="Times New Roman"/>
          <w:b w:val="false"/>
          <w:i w:val="false"/>
          <w:color w:val="000000"/>
          <w:sz w:val="28"/>
        </w:rPr>
        <w:t>
      Для обеспечения надлежащей визуальной оценки обстановки из кабины транспортного средства и с борта воздушного судна осмотры ВПП осуществляются в направлении, противоположном направлению взлета или посадки воздушного судна.</w:t>
      </w:r>
    </w:p>
    <w:bookmarkEnd w:id="127"/>
    <w:bookmarkStart w:name="z137" w:id="128"/>
    <w:p>
      <w:pPr>
        <w:spacing w:after="0"/>
        <w:ind w:left="0"/>
        <w:jc w:val="both"/>
      </w:pPr>
      <w:r>
        <w:rPr>
          <w:rFonts w:ascii="Times New Roman"/>
          <w:b w:val="false"/>
          <w:i w:val="false"/>
          <w:color w:val="000000"/>
          <w:sz w:val="28"/>
        </w:rPr>
        <w:t>
      После окончания осмотра ВПП аэродромный диспетчерский пункт необходимо уведомить о завершении осмотра и, в соответствующих случаях, о состоянии площади маневрирования.</w:t>
      </w:r>
    </w:p>
    <w:bookmarkEnd w:id="128"/>
    <w:bookmarkStart w:name="z138" w:id="129"/>
    <w:p>
      <w:pPr>
        <w:spacing w:after="0"/>
        <w:ind w:left="0"/>
        <w:jc w:val="both"/>
      </w:pPr>
      <w:r>
        <w:rPr>
          <w:rFonts w:ascii="Times New Roman"/>
          <w:b w:val="false"/>
          <w:i w:val="false"/>
          <w:color w:val="000000"/>
          <w:sz w:val="28"/>
        </w:rPr>
        <w:t>
      Следует определять и соблюдать стандартные маршруты осмотра, чтобы не пропустить ни один участок.</w:t>
      </w:r>
    </w:p>
    <w:bookmarkEnd w:id="129"/>
    <w:bookmarkStart w:name="z139" w:id="130"/>
    <w:p>
      <w:pPr>
        <w:spacing w:after="0"/>
        <w:ind w:left="0"/>
        <w:jc w:val="both"/>
      </w:pPr>
      <w:r>
        <w:rPr>
          <w:rFonts w:ascii="Times New Roman"/>
          <w:b w:val="false"/>
          <w:i w:val="false"/>
          <w:color w:val="000000"/>
          <w:sz w:val="28"/>
        </w:rPr>
        <w:t>
      Учитывая большие обследуемые площади и расстояния, осмотры уровня 1 проводятся с использованием транспортных средств. Однако скорость транспортного средства поддерживается минимальной, насколько это практически возможно, для повышения качества проводимой проверки.</w:t>
      </w:r>
    </w:p>
    <w:bookmarkEnd w:id="130"/>
    <w:bookmarkStart w:name="z140" w:id="131"/>
    <w:p>
      <w:pPr>
        <w:spacing w:after="0"/>
        <w:ind w:left="0"/>
        <w:jc w:val="both"/>
      </w:pPr>
      <w:r>
        <w:rPr>
          <w:rFonts w:ascii="Times New Roman"/>
          <w:b w:val="false"/>
          <w:i w:val="false"/>
          <w:color w:val="000000"/>
          <w:sz w:val="28"/>
        </w:rPr>
        <w:t>
      Осмотры проводятся с использованием контрольных перечней (чек-листов), которые относятся к различным обследуемым зонам, и схемы аэродрома, позволяющей указать место и обозначить выявленные проблемы.</w:t>
      </w:r>
    </w:p>
    <w:bookmarkEnd w:id="131"/>
    <w:bookmarkStart w:name="z141" w:id="132"/>
    <w:p>
      <w:pPr>
        <w:spacing w:after="0"/>
        <w:ind w:left="0"/>
        <w:jc w:val="both"/>
      </w:pPr>
      <w:r>
        <w:rPr>
          <w:rFonts w:ascii="Times New Roman"/>
          <w:b w:val="false"/>
          <w:i w:val="false"/>
          <w:color w:val="000000"/>
          <w:sz w:val="28"/>
        </w:rPr>
        <w:t>
      Ежедневные оперативные осмотры нужно проводить более тщательным образом, планировать для них больше времени, поскольку на основании результатов данных проверок определяется пригодность элементов летного поля к эксплуатации. Если по результатам осмотра обнаруживаются дефекты покрытий, превышающих предельные допустимые нормы, неопубликованные критические препятствия, неисправное оборудование и несоответствия, то специалистом аэродромной службы вводятся соответствующие ограничения на эксплуатацию или запрет эксплуатации соответствующих элементов аэродрома до устранения несоответствий.</w:t>
      </w:r>
    </w:p>
    <w:bookmarkEnd w:id="132"/>
    <w:bookmarkStart w:name="z142" w:id="133"/>
    <w:p>
      <w:pPr>
        <w:spacing w:after="0"/>
        <w:ind w:left="0"/>
        <w:jc w:val="both"/>
      </w:pPr>
      <w:r>
        <w:rPr>
          <w:rFonts w:ascii="Times New Roman"/>
          <w:b w:val="false"/>
          <w:i w:val="false"/>
          <w:color w:val="000000"/>
          <w:sz w:val="28"/>
        </w:rPr>
        <w:t>
      В ходе контрольных осмотров проверяется преимущественно состояние летной полосы, рабочих РД, включая наличие посторонних предметов на рабочей площади аэродрома. По результатам данных осмотров принимаются меры по оперативной очистке аэродромных покрытий от загрязнителей, посторонних предметов.</w:t>
      </w:r>
    </w:p>
    <w:bookmarkEnd w:id="133"/>
    <w:bookmarkStart w:name="z143" w:id="134"/>
    <w:p>
      <w:pPr>
        <w:spacing w:after="0"/>
        <w:ind w:left="0"/>
        <w:jc w:val="both"/>
      </w:pPr>
      <w:r>
        <w:rPr>
          <w:rFonts w:ascii="Times New Roman"/>
          <w:b w:val="false"/>
          <w:i w:val="false"/>
          <w:color w:val="000000"/>
          <w:sz w:val="28"/>
        </w:rPr>
        <w:t xml:space="preserve">
      Плановые осмотры (осмотры 2-го уровня) поверхности искусственных покрытий и грунтовых элементов аэродрома производятся 2 раза в год в период подготовки к работе в осенне-зимний период и весенне-летний период. По результатам плановых осмотров составляются акты обследования аэродрома и его элементов, включая акты дефектов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на основании актов дефектов составляются планы по устранению выявленных дефектов искусственных покрытий.</w:t>
      </w:r>
    </w:p>
    <w:bookmarkEnd w:id="134"/>
    <w:bookmarkStart w:name="z144" w:id="135"/>
    <w:p>
      <w:pPr>
        <w:spacing w:after="0"/>
        <w:ind w:left="0"/>
        <w:jc w:val="both"/>
      </w:pPr>
      <w:r>
        <w:rPr>
          <w:rFonts w:ascii="Times New Roman"/>
          <w:b w:val="false"/>
          <w:i w:val="false"/>
          <w:color w:val="000000"/>
          <w:sz w:val="28"/>
        </w:rPr>
        <w:t>
      Детальные осмотры 2-го уровня элементов летного поля, проведение которых в рамках профилактического технического обслуживания координируется с органом ОВД, осуществляются пешим порядком, что позволяет получить более точные результаты.</w:t>
      </w:r>
    </w:p>
    <w:bookmarkEnd w:id="135"/>
    <w:bookmarkStart w:name="z145" w:id="136"/>
    <w:p>
      <w:pPr>
        <w:spacing w:after="0"/>
        <w:ind w:left="0"/>
        <w:jc w:val="both"/>
      </w:pPr>
      <w:r>
        <w:rPr>
          <w:rFonts w:ascii="Times New Roman"/>
          <w:b w:val="false"/>
          <w:i w:val="false"/>
          <w:color w:val="000000"/>
          <w:sz w:val="28"/>
        </w:rPr>
        <w:t>
      Внеплановые осмотры – дополнительные осмотры, необходимые для обеспечения безопасности производства полетов, которые проводятся во время и по окончании работ на аэродроме (строительных, ремонтных), после получения уведомления об авиационном инциденте, на основании донесения пилота/органа ОВД (о низкой эффективности торможения, наличии посторонних предметов и т.п.), вследствие неблагоприятных метеорологических условий (после выпадения интенсивных осадков, ураганных ветров), стихийных бедствий или воздействия на аэродром неблагоприятных природных факторов.";</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47" w:id="137"/>
    <w:p>
      <w:pPr>
        <w:spacing w:after="0"/>
        <w:ind w:left="0"/>
        <w:jc w:val="both"/>
      </w:pPr>
      <w:r>
        <w:rPr>
          <w:rFonts w:ascii="Times New Roman"/>
          <w:b w:val="false"/>
          <w:i w:val="false"/>
          <w:color w:val="000000"/>
          <w:sz w:val="28"/>
        </w:rPr>
        <w:t>
      "14. При осмотре 1-го уровня контролю подлежат следующие параметры элементов летного поля аэродрома:</w:t>
      </w:r>
    </w:p>
    <w:bookmarkEnd w:id="137"/>
    <w:bookmarkStart w:name="z148" w:id="138"/>
    <w:p>
      <w:pPr>
        <w:spacing w:after="0"/>
        <w:ind w:left="0"/>
        <w:jc w:val="both"/>
      </w:pPr>
      <w:r>
        <w:rPr>
          <w:rFonts w:ascii="Times New Roman"/>
          <w:b w:val="false"/>
          <w:i w:val="false"/>
          <w:color w:val="000000"/>
          <w:sz w:val="28"/>
        </w:rPr>
        <w:t>
      1) на искусственных покрытиях ИВПП:</w:t>
      </w:r>
    </w:p>
    <w:bookmarkEnd w:id="138"/>
    <w:bookmarkStart w:name="z149" w:id="139"/>
    <w:p>
      <w:pPr>
        <w:spacing w:after="0"/>
        <w:ind w:left="0"/>
        <w:jc w:val="both"/>
      </w:pPr>
      <w:r>
        <w:rPr>
          <w:rFonts w:ascii="Times New Roman"/>
          <w:b w:val="false"/>
          <w:i w:val="false"/>
          <w:color w:val="000000"/>
          <w:sz w:val="28"/>
        </w:rPr>
        <w:t>
      наличие повреждений и дефектов на покрытии, отслоение заполняющего швы материала, отложения резины, прилегание крышек колодцев/дренажных отводов на ВПП, включая ее боковые полосы безопасности;</w:t>
      </w:r>
    </w:p>
    <w:bookmarkEnd w:id="139"/>
    <w:bookmarkStart w:name="z150" w:id="140"/>
    <w:p>
      <w:pPr>
        <w:spacing w:after="0"/>
        <w:ind w:left="0"/>
        <w:jc w:val="both"/>
      </w:pPr>
      <w:r>
        <w:rPr>
          <w:rFonts w:ascii="Times New Roman"/>
          <w:b w:val="false"/>
          <w:i w:val="false"/>
          <w:color w:val="000000"/>
          <w:sz w:val="28"/>
        </w:rPr>
        <w:t>
      чистота ВПП, в частности наличие посторонних предметов (FOD), которые в результате засасывания способны повредить двигатель;</w:t>
      </w:r>
    </w:p>
    <w:bookmarkEnd w:id="140"/>
    <w:bookmarkStart w:name="z151" w:id="141"/>
    <w:p>
      <w:pPr>
        <w:spacing w:after="0"/>
        <w:ind w:left="0"/>
        <w:jc w:val="both"/>
      </w:pPr>
      <w:r>
        <w:rPr>
          <w:rFonts w:ascii="Times New Roman"/>
          <w:b w:val="false"/>
          <w:i w:val="false"/>
          <w:color w:val="000000"/>
          <w:sz w:val="28"/>
        </w:rPr>
        <w:t>
      наличие, вид, площадь покрытия и толщина атмосферных осадков, неблагоприятно влияющих на характеристики сцепления ВПП, в том числе наличие и высота снежных валов;</w:t>
      </w:r>
    </w:p>
    <w:bookmarkEnd w:id="141"/>
    <w:bookmarkStart w:name="z152" w:id="142"/>
    <w:p>
      <w:pPr>
        <w:spacing w:after="0"/>
        <w:ind w:left="0"/>
        <w:jc w:val="both"/>
      </w:pPr>
      <w:r>
        <w:rPr>
          <w:rFonts w:ascii="Times New Roman"/>
          <w:b w:val="false"/>
          <w:i w:val="false"/>
          <w:color w:val="000000"/>
          <w:sz w:val="28"/>
        </w:rPr>
        <w:t>
      коэффициент сцепления при наличии атмосферных осадков, неблагоприятно влияющих на характеристики сцепления ВПП;</w:t>
      </w:r>
    </w:p>
    <w:bookmarkEnd w:id="142"/>
    <w:bookmarkStart w:name="z153" w:id="143"/>
    <w:p>
      <w:pPr>
        <w:spacing w:after="0"/>
        <w:ind w:left="0"/>
        <w:jc w:val="both"/>
      </w:pPr>
      <w:r>
        <w:rPr>
          <w:rFonts w:ascii="Times New Roman"/>
          <w:b w:val="false"/>
          <w:i w:val="false"/>
          <w:color w:val="000000"/>
          <w:sz w:val="28"/>
        </w:rPr>
        <w:t>
      состояние и видимость аэродромных знаков, маркировки и маркировочных знаков на предмет их повреждения и износа;</w:t>
      </w:r>
    </w:p>
    <w:bookmarkEnd w:id="143"/>
    <w:bookmarkStart w:name="z154" w:id="144"/>
    <w:p>
      <w:pPr>
        <w:spacing w:after="0"/>
        <w:ind w:left="0"/>
        <w:jc w:val="both"/>
      </w:pPr>
      <w:r>
        <w:rPr>
          <w:rFonts w:ascii="Times New Roman"/>
          <w:b w:val="false"/>
          <w:i w:val="false"/>
          <w:color w:val="000000"/>
          <w:sz w:val="28"/>
        </w:rPr>
        <w:t>
      летная полоса и концевая зона безопасности (КЗБ) ВПП, планировка и уклоны;</w:t>
      </w:r>
    </w:p>
    <w:bookmarkEnd w:id="144"/>
    <w:bookmarkStart w:name="z155" w:id="145"/>
    <w:p>
      <w:pPr>
        <w:spacing w:after="0"/>
        <w:ind w:left="0"/>
        <w:jc w:val="both"/>
      </w:pPr>
      <w:r>
        <w:rPr>
          <w:rFonts w:ascii="Times New Roman"/>
          <w:b w:val="false"/>
          <w:i w:val="false"/>
          <w:color w:val="000000"/>
          <w:sz w:val="28"/>
        </w:rPr>
        <w:t>
      неисправность указателя траектории точного захода на посадку (PAPI), огней защиты ВПП и всех остальных огней ВПП и фланговых горизонтов;</w:t>
      </w:r>
    </w:p>
    <w:bookmarkEnd w:id="145"/>
    <w:bookmarkStart w:name="z156" w:id="146"/>
    <w:p>
      <w:pPr>
        <w:spacing w:after="0"/>
        <w:ind w:left="0"/>
        <w:jc w:val="both"/>
      </w:pPr>
      <w:r>
        <w:rPr>
          <w:rFonts w:ascii="Times New Roman"/>
          <w:b w:val="false"/>
          <w:i w:val="false"/>
          <w:color w:val="000000"/>
          <w:sz w:val="28"/>
        </w:rPr>
        <w:t>
      объект, который может неблагоприятно повлиять на использование летной полосы;</w:t>
      </w:r>
    </w:p>
    <w:bookmarkEnd w:id="146"/>
    <w:bookmarkStart w:name="z157" w:id="147"/>
    <w:p>
      <w:pPr>
        <w:spacing w:after="0"/>
        <w:ind w:left="0"/>
        <w:jc w:val="both"/>
      </w:pPr>
      <w:r>
        <w:rPr>
          <w:rFonts w:ascii="Times New Roman"/>
          <w:b w:val="false"/>
          <w:i w:val="false"/>
          <w:color w:val="000000"/>
          <w:sz w:val="28"/>
        </w:rPr>
        <w:t>
      все зоны выполняемых работ на или вблизи ВПП;</w:t>
      </w:r>
    </w:p>
    <w:bookmarkEnd w:id="147"/>
    <w:bookmarkStart w:name="z158" w:id="148"/>
    <w:p>
      <w:pPr>
        <w:spacing w:after="0"/>
        <w:ind w:left="0"/>
        <w:jc w:val="both"/>
      </w:pPr>
      <w:r>
        <w:rPr>
          <w:rFonts w:ascii="Times New Roman"/>
          <w:b w:val="false"/>
          <w:i w:val="false"/>
          <w:color w:val="000000"/>
          <w:sz w:val="28"/>
        </w:rPr>
        <w:t>
      состояние всех ветроуказателей, используемых при дневных/ночных полетах;</w:t>
      </w:r>
    </w:p>
    <w:bookmarkEnd w:id="148"/>
    <w:bookmarkStart w:name="z159" w:id="149"/>
    <w:p>
      <w:pPr>
        <w:spacing w:after="0"/>
        <w:ind w:left="0"/>
        <w:jc w:val="both"/>
      </w:pPr>
      <w:r>
        <w:rPr>
          <w:rFonts w:ascii="Times New Roman"/>
          <w:b w:val="false"/>
          <w:i w:val="false"/>
          <w:color w:val="000000"/>
          <w:sz w:val="28"/>
        </w:rPr>
        <w:t>
      состояние дождеприемных и смотровых колодцев,</w:t>
      </w:r>
    </w:p>
    <w:bookmarkEnd w:id="149"/>
    <w:bookmarkStart w:name="z160" w:id="150"/>
    <w:p>
      <w:pPr>
        <w:spacing w:after="0"/>
        <w:ind w:left="0"/>
        <w:jc w:val="both"/>
      </w:pPr>
      <w:r>
        <w:rPr>
          <w:rFonts w:ascii="Times New Roman"/>
          <w:b w:val="false"/>
          <w:i w:val="false"/>
          <w:color w:val="000000"/>
          <w:sz w:val="28"/>
        </w:rPr>
        <w:t>
      сопряжение искусственных покрытий с грунтовыми, наличие и величина уступов;</w:t>
      </w:r>
    </w:p>
    <w:bookmarkEnd w:id="150"/>
    <w:bookmarkStart w:name="z161" w:id="151"/>
    <w:p>
      <w:pPr>
        <w:spacing w:after="0"/>
        <w:ind w:left="0"/>
        <w:jc w:val="both"/>
      </w:pPr>
      <w:r>
        <w:rPr>
          <w:rFonts w:ascii="Times New Roman"/>
          <w:b w:val="false"/>
          <w:i w:val="false"/>
          <w:color w:val="000000"/>
          <w:sz w:val="28"/>
        </w:rPr>
        <w:t>
      2) на РД:</w:t>
      </w:r>
    </w:p>
    <w:bookmarkEnd w:id="151"/>
    <w:bookmarkStart w:name="z162" w:id="152"/>
    <w:p>
      <w:pPr>
        <w:spacing w:after="0"/>
        <w:ind w:left="0"/>
        <w:jc w:val="both"/>
      </w:pPr>
      <w:r>
        <w:rPr>
          <w:rFonts w:ascii="Times New Roman"/>
          <w:b w:val="false"/>
          <w:i w:val="false"/>
          <w:color w:val="000000"/>
          <w:sz w:val="28"/>
        </w:rPr>
        <w:t>
      все поверхности РД с искусственным покрытием, в частности, дефекты, повреждения и чистота искусственного покрытия, наличие посторонних предметов (FOD), в том числе на боковой полосе безопасности;</w:t>
      </w:r>
    </w:p>
    <w:bookmarkEnd w:id="152"/>
    <w:bookmarkStart w:name="z163" w:id="153"/>
    <w:p>
      <w:pPr>
        <w:spacing w:after="0"/>
        <w:ind w:left="0"/>
        <w:jc w:val="both"/>
      </w:pPr>
      <w:r>
        <w:rPr>
          <w:rFonts w:ascii="Times New Roman"/>
          <w:b w:val="false"/>
          <w:i w:val="false"/>
          <w:color w:val="000000"/>
          <w:sz w:val="28"/>
        </w:rPr>
        <w:t>
      состояние и видимость аэродромных знаков, маркировки и маркировочных знаков на предмет повреждения или износа;</w:t>
      </w:r>
    </w:p>
    <w:bookmarkEnd w:id="153"/>
    <w:bookmarkStart w:name="z164" w:id="154"/>
    <w:p>
      <w:pPr>
        <w:spacing w:after="0"/>
        <w:ind w:left="0"/>
        <w:jc w:val="both"/>
      </w:pPr>
      <w:r>
        <w:rPr>
          <w:rFonts w:ascii="Times New Roman"/>
          <w:b w:val="false"/>
          <w:i w:val="false"/>
          <w:color w:val="000000"/>
          <w:sz w:val="28"/>
        </w:rPr>
        <w:t>
      наличие, вид и толщина слоя атмосферных осадков, в том числе наличие и высота снежных валов;</w:t>
      </w:r>
    </w:p>
    <w:bookmarkEnd w:id="154"/>
    <w:bookmarkStart w:name="z165" w:id="155"/>
    <w:p>
      <w:pPr>
        <w:spacing w:after="0"/>
        <w:ind w:left="0"/>
        <w:jc w:val="both"/>
      </w:pPr>
      <w:r>
        <w:rPr>
          <w:rFonts w:ascii="Times New Roman"/>
          <w:b w:val="false"/>
          <w:i w:val="false"/>
          <w:color w:val="000000"/>
          <w:sz w:val="28"/>
        </w:rPr>
        <w:t>
      любые объекты или выемки грунта, которые способны неблагоприятно повлиять на использование полосы рулежной дорожки;</w:t>
      </w:r>
    </w:p>
    <w:bookmarkEnd w:id="155"/>
    <w:bookmarkStart w:name="z166" w:id="156"/>
    <w:p>
      <w:pPr>
        <w:spacing w:after="0"/>
        <w:ind w:left="0"/>
        <w:jc w:val="both"/>
      </w:pPr>
      <w:r>
        <w:rPr>
          <w:rFonts w:ascii="Times New Roman"/>
          <w:b w:val="false"/>
          <w:i w:val="false"/>
          <w:color w:val="000000"/>
          <w:sz w:val="28"/>
        </w:rPr>
        <w:t>
      любые выполняемые работы на или вблизи системы РД;</w:t>
      </w:r>
    </w:p>
    <w:bookmarkEnd w:id="156"/>
    <w:bookmarkStart w:name="z167" w:id="157"/>
    <w:p>
      <w:pPr>
        <w:spacing w:after="0"/>
        <w:ind w:left="0"/>
        <w:jc w:val="both"/>
      </w:pPr>
      <w:r>
        <w:rPr>
          <w:rFonts w:ascii="Times New Roman"/>
          <w:b w:val="false"/>
          <w:i w:val="false"/>
          <w:color w:val="000000"/>
          <w:sz w:val="28"/>
        </w:rPr>
        <w:t>
      арматура всех осевых огней РД и/или рулежных огней и маркеры;</w:t>
      </w:r>
    </w:p>
    <w:bookmarkEnd w:id="157"/>
    <w:bookmarkStart w:name="z168" w:id="158"/>
    <w:p>
      <w:pPr>
        <w:spacing w:after="0"/>
        <w:ind w:left="0"/>
        <w:jc w:val="both"/>
      </w:pPr>
      <w:r>
        <w:rPr>
          <w:rFonts w:ascii="Times New Roman"/>
          <w:b w:val="false"/>
          <w:i w:val="false"/>
          <w:color w:val="000000"/>
          <w:sz w:val="28"/>
        </w:rPr>
        <w:t>
      общее состояние дренажных отводов и крышек;</w:t>
      </w:r>
    </w:p>
    <w:bookmarkEnd w:id="158"/>
    <w:bookmarkStart w:name="z169" w:id="159"/>
    <w:p>
      <w:pPr>
        <w:spacing w:after="0"/>
        <w:ind w:left="0"/>
        <w:jc w:val="both"/>
      </w:pPr>
      <w:r>
        <w:rPr>
          <w:rFonts w:ascii="Times New Roman"/>
          <w:b w:val="false"/>
          <w:i w:val="false"/>
          <w:color w:val="000000"/>
          <w:sz w:val="28"/>
        </w:rPr>
        <w:t>
      сопряжение искусственных покрытий с грунтовыми, наличие и величина уступов;</w:t>
      </w:r>
    </w:p>
    <w:bookmarkEnd w:id="159"/>
    <w:bookmarkStart w:name="z170" w:id="160"/>
    <w:p>
      <w:pPr>
        <w:spacing w:after="0"/>
        <w:ind w:left="0"/>
        <w:jc w:val="both"/>
      </w:pPr>
      <w:r>
        <w:rPr>
          <w:rFonts w:ascii="Times New Roman"/>
          <w:b w:val="false"/>
          <w:i w:val="false"/>
          <w:color w:val="000000"/>
          <w:sz w:val="28"/>
        </w:rPr>
        <w:t>
      3) на перроне и местах стоянки ВС:</w:t>
      </w:r>
    </w:p>
    <w:bookmarkEnd w:id="160"/>
    <w:bookmarkStart w:name="z171" w:id="161"/>
    <w:p>
      <w:pPr>
        <w:spacing w:after="0"/>
        <w:ind w:left="0"/>
        <w:jc w:val="both"/>
      </w:pPr>
      <w:r>
        <w:rPr>
          <w:rFonts w:ascii="Times New Roman"/>
          <w:b w:val="false"/>
          <w:i w:val="false"/>
          <w:color w:val="000000"/>
          <w:sz w:val="28"/>
        </w:rPr>
        <w:t>
      все поверхности искусственного покрытия, в частности наличие дефектов, повреждений и чистота искусственного покрытия (проливы топлива/масла), наличие посторонних предметов (FOD);</w:t>
      </w:r>
    </w:p>
    <w:bookmarkEnd w:id="161"/>
    <w:bookmarkStart w:name="z172" w:id="162"/>
    <w:p>
      <w:pPr>
        <w:spacing w:after="0"/>
        <w:ind w:left="0"/>
        <w:jc w:val="both"/>
      </w:pPr>
      <w:r>
        <w:rPr>
          <w:rFonts w:ascii="Times New Roman"/>
          <w:b w:val="false"/>
          <w:i w:val="false"/>
          <w:color w:val="000000"/>
          <w:sz w:val="28"/>
        </w:rPr>
        <w:t>
      состояние и видимость аэродромных знаков, маркировки и маркировочных знаков на предмет повреждения или износа;</w:t>
      </w:r>
    </w:p>
    <w:bookmarkEnd w:id="162"/>
    <w:bookmarkStart w:name="z173" w:id="163"/>
    <w:p>
      <w:pPr>
        <w:spacing w:after="0"/>
        <w:ind w:left="0"/>
        <w:jc w:val="both"/>
      </w:pPr>
      <w:r>
        <w:rPr>
          <w:rFonts w:ascii="Times New Roman"/>
          <w:b w:val="false"/>
          <w:i w:val="false"/>
          <w:color w:val="000000"/>
          <w:sz w:val="28"/>
        </w:rPr>
        <w:t>
      любое неправильное размещение воздушных судов, транспортных средств, оборудования, телескопических трапов и пр.;</w:t>
      </w:r>
    </w:p>
    <w:bookmarkEnd w:id="163"/>
    <w:bookmarkStart w:name="z174" w:id="164"/>
    <w:p>
      <w:pPr>
        <w:spacing w:after="0"/>
        <w:ind w:left="0"/>
        <w:jc w:val="both"/>
      </w:pPr>
      <w:r>
        <w:rPr>
          <w:rFonts w:ascii="Times New Roman"/>
          <w:b w:val="false"/>
          <w:i w:val="false"/>
          <w:color w:val="000000"/>
          <w:sz w:val="28"/>
        </w:rPr>
        <w:t>
      любые выполняемые работы;</w:t>
      </w:r>
    </w:p>
    <w:bookmarkEnd w:id="164"/>
    <w:bookmarkStart w:name="z175" w:id="165"/>
    <w:p>
      <w:pPr>
        <w:spacing w:after="0"/>
        <w:ind w:left="0"/>
        <w:jc w:val="both"/>
      </w:pPr>
      <w:r>
        <w:rPr>
          <w:rFonts w:ascii="Times New Roman"/>
          <w:b w:val="false"/>
          <w:i w:val="false"/>
          <w:color w:val="000000"/>
          <w:sz w:val="28"/>
        </w:rPr>
        <w:t>
      общее состояние дренажных отводов и крышек;</w:t>
      </w:r>
    </w:p>
    <w:bookmarkEnd w:id="165"/>
    <w:bookmarkStart w:name="z176" w:id="166"/>
    <w:p>
      <w:pPr>
        <w:spacing w:after="0"/>
        <w:ind w:left="0"/>
        <w:jc w:val="both"/>
      </w:pPr>
      <w:r>
        <w:rPr>
          <w:rFonts w:ascii="Times New Roman"/>
          <w:b w:val="false"/>
          <w:i w:val="false"/>
          <w:color w:val="000000"/>
          <w:sz w:val="28"/>
        </w:rPr>
        <w:t>
      4) на дерновом покрове, примыкающем к летному полю:</w:t>
      </w:r>
    </w:p>
    <w:bookmarkEnd w:id="166"/>
    <w:bookmarkStart w:name="z177" w:id="167"/>
    <w:p>
      <w:pPr>
        <w:spacing w:after="0"/>
        <w:ind w:left="0"/>
        <w:jc w:val="both"/>
      </w:pPr>
      <w:r>
        <w:rPr>
          <w:rFonts w:ascii="Times New Roman"/>
          <w:b w:val="false"/>
          <w:i w:val="false"/>
          <w:color w:val="000000"/>
          <w:sz w:val="28"/>
        </w:rPr>
        <w:t>
      общее состояние растительного покрова, в частности, любых зон эрозии вследствие воздействия реактивной струи;</w:t>
      </w:r>
    </w:p>
    <w:bookmarkEnd w:id="167"/>
    <w:bookmarkStart w:name="z178" w:id="168"/>
    <w:p>
      <w:pPr>
        <w:spacing w:after="0"/>
        <w:ind w:left="0"/>
        <w:jc w:val="both"/>
      </w:pPr>
      <w:r>
        <w:rPr>
          <w:rFonts w:ascii="Times New Roman"/>
          <w:b w:val="false"/>
          <w:i w:val="false"/>
          <w:color w:val="000000"/>
          <w:sz w:val="28"/>
        </w:rPr>
        <w:t>
      высота травы и количество растительности, в частности, вблизи огней и знаков;</w:t>
      </w:r>
    </w:p>
    <w:bookmarkEnd w:id="168"/>
    <w:bookmarkStart w:name="z179" w:id="169"/>
    <w:p>
      <w:pPr>
        <w:spacing w:after="0"/>
        <w:ind w:left="0"/>
        <w:jc w:val="both"/>
      </w:pPr>
      <w:r>
        <w:rPr>
          <w:rFonts w:ascii="Times New Roman"/>
          <w:b w:val="false"/>
          <w:i w:val="false"/>
          <w:color w:val="000000"/>
          <w:sz w:val="28"/>
        </w:rPr>
        <w:t>
      любые зоны стоячей воды;</w:t>
      </w:r>
    </w:p>
    <w:bookmarkEnd w:id="169"/>
    <w:bookmarkStart w:name="z180" w:id="170"/>
    <w:p>
      <w:pPr>
        <w:spacing w:after="0"/>
        <w:ind w:left="0"/>
        <w:jc w:val="both"/>
      </w:pPr>
      <w:r>
        <w:rPr>
          <w:rFonts w:ascii="Times New Roman"/>
          <w:b w:val="false"/>
          <w:i w:val="false"/>
          <w:color w:val="000000"/>
          <w:sz w:val="28"/>
        </w:rPr>
        <w:t>
      углубления или следы колес воздушных судов;</w:t>
      </w:r>
    </w:p>
    <w:bookmarkEnd w:id="170"/>
    <w:bookmarkStart w:name="z181" w:id="171"/>
    <w:p>
      <w:pPr>
        <w:spacing w:after="0"/>
        <w:ind w:left="0"/>
        <w:jc w:val="both"/>
      </w:pPr>
      <w:r>
        <w:rPr>
          <w:rFonts w:ascii="Times New Roman"/>
          <w:b w:val="false"/>
          <w:i w:val="false"/>
          <w:color w:val="000000"/>
          <w:sz w:val="28"/>
        </w:rPr>
        <w:t>
      чистота зон в плане наличия посторонних предметов (FOD);</w:t>
      </w:r>
    </w:p>
    <w:bookmarkEnd w:id="171"/>
    <w:bookmarkStart w:name="z182" w:id="172"/>
    <w:p>
      <w:pPr>
        <w:spacing w:after="0"/>
        <w:ind w:left="0"/>
        <w:jc w:val="both"/>
      </w:pPr>
      <w:r>
        <w:rPr>
          <w:rFonts w:ascii="Times New Roman"/>
          <w:b w:val="false"/>
          <w:i w:val="false"/>
          <w:color w:val="000000"/>
          <w:sz w:val="28"/>
        </w:rPr>
        <w:t>
      любые зоны выполняемых работ;</w:t>
      </w:r>
    </w:p>
    <w:bookmarkEnd w:id="172"/>
    <w:bookmarkStart w:name="z183" w:id="173"/>
    <w:p>
      <w:pPr>
        <w:spacing w:after="0"/>
        <w:ind w:left="0"/>
        <w:jc w:val="both"/>
      </w:pPr>
      <w:r>
        <w:rPr>
          <w:rFonts w:ascii="Times New Roman"/>
          <w:b w:val="false"/>
          <w:i w:val="false"/>
          <w:color w:val="000000"/>
          <w:sz w:val="28"/>
        </w:rPr>
        <w:t>
      5) препятствия вблизи аэродрома:</w:t>
      </w:r>
    </w:p>
    <w:bookmarkEnd w:id="173"/>
    <w:bookmarkStart w:name="z184" w:id="174"/>
    <w:p>
      <w:pPr>
        <w:spacing w:after="0"/>
        <w:ind w:left="0"/>
        <w:jc w:val="both"/>
      </w:pPr>
      <w:r>
        <w:rPr>
          <w:rFonts w:ascii="Times New Roman"/>
          <w:b w:val="false"/>
          <w:i w:val="false"/>
          <w:color w:val="000000"/>
          <w:sz w:val="28"/>
        </w:rPr>
        <w:t>
      визуальный осмотр окрестностей аэродрома для проверки отсутствия объектов, которые затрагивают любые защитные поверхности, в частности, в зонах захода на посадку и вылета всех ВПП;</w:t>
      </w:r>
    </w:p>
    <w:bookmarkEnd w:id="174"/>
    <w:bookmarkStart w:name="z185" w:id="175"/>
    <w:p>
      <w:pPr>
        <w:spacing w:after="0"/>
        <w:ind w:left="0"/>
        <w:jc w:val="both"/>
      </w:pPr>
      <w:r>
        <w:rPr>
          <w:rFonts w:ascii="Times New Roman"/>
          <w:b w:val="false"/>
          <w:i w:val="false"/>
          <w:color w:val="000000"/>
          <w:sz w:val="28"/>
        </w:rPr>
        <w:t>
      осмотр состояния освещения и маркировки разрешенных препятствий;</w:t>
      </w:r>
    </w:p>
    <w:bookmarkEnd w:id="175"/>
    <w:bookmarkStart w:name="z186" w:id="176"/>
    <w:p>
      <w:pPr>
        <w:spacing w:after="0"/>
        <w:ind w:left="0"/>
        <w:jc w:val="both"/>
      </w:pPr>
      <w:r>
        <w:rPr>
          <w:rFonts w:ascii="Times New Roman"/>
          <w:b w:val="false"/>
          <w:i w:val="false"/>
          <w:color w:val="000000"/>
          <w:sz w:val="28"/>
        </w:rPr>
        <w:t>
      сведения о любых выявленных несанкционированных препятствиях и о дефектах маркировки или освещения разрешенных препятствий немедленно сообщаются собственникам для принятия корректирующих действий, направляются в САИ для опубликования NOTAM, доводятся до органа ОВД.";</w:t>
      </w:r>
    </w:p>
    <w:bookmarkEnd w:id="176"/>
    <w:bookmarkStart w:name="z187" w:id="177"/>
    <w:p>
      <w:pPr>
        <w:spacing w:after="0"/>
        <w:ind w:left="0"/>
        <w:jc w:val="both"/>
      </w:pPr>
      <w:r>
        <w:rPr>
          <w:rFonts w:ascii="Times New Roman"/>
          <w:b w:val="false"/>
          <w:i w:val="false"/>
          <w:color w:val="000000"/>
          <w:sz w:val="28"/>
        </w:rPr>
        <w:t>
      дополнить пунктами 14-1, 14-2 и 14-3 следующего содержания:</w:t>
      </w:r>
    </w:p>
    <w:bookmarkEnd w:id="177"/>
    <w:bookmarkStart w:name="z188" w:id="178"/>
    <w:p>
      <w:pPr>
        <w:spacing w:after="0"/>
        <w:ind w:left="0"/>
        <w:jc w:val="both"/>
      </w:pPr>
      <w:r>
        <w:rPr>
          <w:rFonts w:ascii="Times New Roman"/>
          <w:b w:val="false"/>
          <w:i w:val="false"/>
          <w:color w:val="000000"/>
          <w:sz w:val="28"/>
        </w:rPr>
        <w:t>
      "14-1. При проведении осмотров 1-го уровня внимание в целом следует обращать на следующие аспекты:</w:t>
      </w:r>
    </w:p>
    <w:bookmarkEnd w:id="178"/>
    <w:bookmarkStart w:name="z189" w:id="179"/>
    <w:p>
      <w:pPr>
        <w:spacing w:after="0"/>
        <w:ind w:left="0"/>
        <w:jc w:val="both"/>
      </w:pPr>
      <w:r>
        <w:rPr>
          <w:rFonts w:ascii="Times New Roman"/>
          <w:b w:val="false"/>
          <w:i w:val="false"/>
          <w:color w:val="000000"/>
          <w:sz w:val="28"/>
        </w:rPr>
        <w:t>
      1) общую чистоту, уделяя особое внимание FOD, которые способны вызвать повреждение двигателя при засасывании. К ним относятся мусор после проведения технического обслуживания ВПП, излишки заполнителя после ремонта ВПП и т.п. Следует регистрировать любое наслоение отложений резины пневматиков для принятия в последующем мер по очистке;</w:t>
      </w:r>
    </w:p>
    <w:bookmarkEnd w:id="179"/>
    <w:bookmarkStart w:name="z190" w:id="180"/>
    <w:p>
      <w:pPr>
        <w:spacing w:after="0"/>
        <w:ind w:left="0"/>
        <w:jc w:val="both"/>
      </w:pPr>
      <w:r>
        <w:rPr>
          <w:rFonts w:ascii="Times New Roman"/>
          <w:b w:val="false"/>
          <w:i w:val="false"/>
          <w:color w:val="000000"/>
          <w:sz w:val="28"/>
        </w:rPr>
        <w:t>
      2) признаки повреждения поверхности искусственного покрытия, включая трещины, фрагменты разрушения;</w:t>
      </w:r>
    </w:p>
    <w:bookmarkEnd w:id="180"/>
    <w:bookmarkStart w:name="z191" w:id="181"/>
    <w:p>
      <w:pPr>
        <w:spacing w:after="0"/>
        <w:ind w:left="0"/>
        <w:jc w:val="both"/>
      </w:pPr>
      <w:r>
        <w:rPr>
          <w:rFonts w:ascii="Times New Roman"/>
          <w:b w:val="false"/>
          <w:i w:val="false"/>
          <w:color w:val="000000"/>
          <w:sz w:val="28"/>
        </w:rPr>
        <w:t>
      3) состояние заделки швов, растрескивание и отслоение заполнителя в швах, разрушение покрытия в зонах посадки. В отношении разрушений или дефектов, которые способны вызвать повреждение воздушного судна, необходимо немедленно принимать соответствующие меры и, если разрушение является достаточно серьезным, участок остается закрытым для воздушных судов до устранения разрушений и дефектов;</w:t>
      </w:r>
    </w:p>
    <w:bookmarkEnd w:id="181"/>
    <w:bookmarkStart w:name="z192" w:id="182"/>
    <w:p>
      <w:pPr>
        <w:spacing w:after="0"/>
        <w:ind w:left="0"/>
        <w:jc w:val="both"/>
      </w:pPr>
      <w:r>
        <w:rPr>
          <w:rFonts w:ascii="Times New Roman"/>
          <w:b w:val="false"/>
          <w:i w:val="false"/>
          <w:color w:val="000000"/>
          <w:sz w:val="28"/>
        </w:rPr>
        <w:t>
      4) после дождя необходимо определить и, по возможности, обозначить затопленные участки с целью упрощения последующего ремонта покрытия;</w:t>
      </w:r>
    </w:p>
    <w:bookmarkEnd w:id="182"/>
    <w:bookmarkStart w:name="z193" w:id="183"/>
    <w:p>
      <w:pPr>
        <w:spacing w:after="0"/>
        <w:ind w:left="0"/>
        <w:jc w:val="both"/>
      </w:pPr>
      <w:r>
        <w:rPr>
          <w:rFonts w:ascii="Times New Roman"/>
          <w:b w:val="false"/>
          <w:i w:val="false"/>
          <w:color w:val="000000"/>
          <w:sz w:val="28"/>
        </w:rPr>
        <w:t>
      5) повреждение арматуры огней;</w:t>
      </w:r>
    </w:p>
    <w:bookmarkEnd w:id="183"/>
    <w:bookmarkStart w:name="z194" w:id="184"/>
    <w:p>
      <w:pPr>
        <w:spacing w:after="0"/>
        <w:ind w:left="0"/>
        <w:jc w:val="both"/>
      </w:pPr>
      <w:r>
        <w:rPr>
          <w:rFonts w:ascii="Times New Roman"/>
          <w:b w:val="false"/>
          <w:i w:val="false"/>
          <w:color w:val="000000"/>
          <w:sz w:val="28"/>
        </w:rPr>
        <w:t>
      6) чистоту и видимость маркировки ВПП;</w:t>
      </w:r>
    </w:p>
    <w:bookmarkEnd w:id="184"/>
    <w:bookmarkStart w:name="z195" w:id="185"/>
    <w:p>
      <w:pPr>
        <w:spacing w:after="0"/>
        <w:ind w:left="0"/>
        <w:jc w:val="both"/>
      </w:pPr>
      <w:r>
        <w:rPr>
          <w:rFonts w:ascii="Times New Roman"/>
          <w:b w:val="false"/>
          <w:i w:val="false"/>
          <w:color w:val="000000"/>
          <w:sz w:val="28"/>
        </w:rPr>
        <w:t>
      7) состояние и прилегание крышек колодцев.</w:t>
      </w:r>
    </w:p>
    <w:bookmarkEnd w:id="185"/>
    <w:bookmarkStart w:name="z196" w:id="186"/>
    <w:p>
      <w:pPr>
        <w:spacing w:after="0"/>
        <w:ind w:left="0"/>
        <w:jc w:val="both"/>
      </w:pPr>
      <w:r>
        <w:rPr>
          <w:rFonts w:ascii="Times New Roman"/>
          <w:b w:val="false"/>
          <w:i w:val="false"/>
          <w:color w:val="000000"/>
          <w:sz w:val="28"/>
        </w:rPr>
        <w:t>
      Необходимо проводить осмотр концов ВПП на предмет наличия следов раннего приземления; повреждения реактивной струей огней приближения, входных огней; оценки чистоты и препятствий в концевой зоне безопасности ВПП.</w:t>
      </w:r>
    </w:p>
    <w:bookmarkEnd w:id="186"/>
    <w:bookmarkStart w:name="z197" w:id="187"/>
    <w:p>
      <w:pPr>
        <w:spacing w:after="0"/>
        <w:ind w:left="0"/>
        <w:jc w:val="both"/>
      </w:pPr>
      <w:r>
        <w:rPr>
          <w:rFonts w:ascii="Times New Roman"/>
          <w:b w:val="false"/>
          <w:i w:val="false"/>
          <w:color w:val="000000"/>
          <w:sz w:val="28"/>
        </w:rPr>
        <w:t>
      Основная цель скашивания травы заключается в предотвращении затенения огней, маркеров, аэродромных знаков высокой растительностью. Скашивание травы проводится до такой высоты, чтобы не приманивать на аэродром птиц и диких животных. Необходимо принять меры, чтобы скошенная трава не оставалась на аэродроме особенно в зонах, где возможно ее засасывание двигателем.</w:t>
      </w:r>
    </w:p>
    <w:bookmarkEnd w:id="187"/>
    <w:bookmarkStart w:name="z198" w:id="188"/>
    <w:p>
      <w:pPr>
        <w:spacing w:after="0"/>
        <w:ind w:left="0"/>
        <w:jc w:val="both"/>
      </w:pPr>
      <w:r>
        <w:rPr>
          <w:rFonts w:ascii="Times New Roman"/>
          <w:b w:val="false"/>
          <w:i w:val="false"/>
          <w:color w:val="000000"/>
          <w:sz w:val="28"/>
        </w:rPr>
        <w:t xml:space="preserve">
      14-2. Измерение параметров и проведение оценки состояния ВПП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88"/>
    <w:bookmarkStart w:name="z199" w:id="189"/>
    <w:p>
      <w:pPr>
        <w:spacing w:after="0"/>
        <w:ind w:left="0"/>
        <w:jc w:val="both"/>
      </w:pPr>
      <w:r>
        <w:rPr>
          <w:rFonts w:ascii="Times New Roman"/>
          <w:b w:val="false"/>
          <w:i w:val="false"/>
          <w:color w:val="000000"/>
          <w:sz w:val="28"/>
        </w:rPr>
        <w:t xml:space="preserve">
      14-3. Информация о состоянии рабочей площади и эксплуатационном состоянии связанных с ней сооружений и средств предоставляется службе аэронавигационной информации в соответствии с Правилами обеспечения аэронавигационной информацией в гражданской авиации (далее – Правила обеспечения аэронавигационной информацией),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 аналогичная информация, имеющая эксплуатационное значение, предоставляется органам ОВД для обеспечения необходимой информацией прибывающие и убывающие воздушные суда.</w:t>
      </w:r>
    </w:p>
    <w:bookmarkEnd w:id="189"/>
    <w:bookmarkStart w:name="z200" w:id="190"/>
    <w:p>
      <w:pPr>
        <w:spacing w:after="0"/>
        <w:ind w:left="0"/>
        <w:jc w:val="both"/>
      </w:pPr>
      <w:r>
        <w:rPr>
          <w:rFonts w:ascii="Times New Roman"/>
          <w:b w:val="false"/>
          <w:i w:val="false"/>
          <w:color w:val="000000"/>
          <w:sz w:val="28"/>
        </w:rPr>
        <w:t>
      Информация постоянно обновляется, и об изменениях наблюдаемых условий сообщается незамедлительно.</w:t>
      </w:r>
    </w:p>
    <w:bookmarkEnd w:id="190"/>
    <w:bookmarkStart w:name="z201" w:id="191"/>
    <w:p>
      <w:pPr>
        <w:spacing w:after="0"/>
        <w:ind w:left="0"/>
        <w:jc w:val="both"/>
      </w:pPr>
      <w:r>
        <w:rPr>
          <w:rFonts w:ascii="Times New Roman"/>
          <w:b w:val="false"/>
          <w:i w:val="false"/>
          <w:color w:val="000000"/>
          <w:sz w:val="28"/>
        </w:rPr>
        <w:t>
      При обнаружении, в ходе осмотра ВПП, опасных дефектов (например, повреждение крышек колодцев или разбитые фонари) необходимо немедленно уведомить орган ОВД для принятия им соответствующих мер и службы, занимающиеся эксплуатацией аэродрома."</w:t>
      </w:r>
    </w:p>
    <w:bookmarkEnd w:id="191"/>
    <w:bookmarkStart w:name="z202" w:id="192"/>
    <w:p>
      <w:pPr>
        <w:spacing w:after="0"/>
        <w:ind w:left="0"/>
        <w:jc w:val="both"/>
      </w:pPr>
      <w:r>
        <w:rPr>
          <w:rFonts w:ascii="Times New Roman"/>
          <w:b w:val="false"/>
          <w:i w:val="false"/>
          <w:color w:val="000000"/>
          <w:sz w:val="28"/>
        </w:rPr>
        <w:t xml:space="preserve">
      в пункте 15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End w:id="192"/>
    <w:bookmarkStart w:name="z203" w:id="193"/>
    <w:p>
      <w:pPr>
        <w:spacing w:after="0"/>
        <w:ind w:left="0"/>
        <w:jc w:val="both"/>
      </w:pPr>
      <w:r>
        <w:rPr>
          <w:rFonts w:ascii="Times New Roman"/>
          <w:b w:val="false"/>
          <w:i w:val="false"/>
          <w:color w:val="000000"/>
          <w:sz w:val="28"/>
        </w:rPr>
        <w:t>
      "2) определяют, в соответствии с приложением 8 к настоящим Правилам, значения коэффициента сцепления на искусственной ВПП (далее – ИВПП) при наличии атмосферных осадков, неблагоприятно влияющих на характеристики сцепления ИВПП, запросу экипажа, в рамках программы технического обслуживания искусственных покрытий, используя специально выделенную автомашину, оснащенную специальными устройствами для измерения коэффициента;";</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05" w:id="194"/>
    <w:p>
      <w:pPr>
        <w:spacing w:after="0"/>
        <w:ind w:left="0"/>
        <w:jc w:val="both"/>
      </w:pPr>
      <w:r>
        <w:rPr>
          <w:rFonts w:ascii="Times New Roman"/>
          <w:b w:val="false"/>
          <w:i w:val="false"/>
          <w:color w:val="000000"/>
          <w:sz w:val="28"/>
        </w:rPr>
        <w:t>
      "18. Журнал заполняется начальником, специалистом аэродромной службы или должностным лицом, назначаемым приказом первого руководителя организации гражданской авиации и имеющим соответствующую квалификацию.";</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207" w:id="195"/>
    <w:p>
      <w:pPr>
        <w:spacing w:after="0"/>
        <w:ind w:left="0"/>
        <w:jc w:val="both"/>
      </w:pPr>
      <w:r>
        <w:rPr>
          <w:rFonts w:ascii="Times New Roman"/>
          <w:b w:val="false"/>
          <w:i w:val="false"/>
          <w:color w:val="000000"/>
          <w:sz w:val="28"/>
        </w:rPr>
        <w:t>
      "20. Журнал ведется аэродромной службой. Полностью законченный журнал сдается в архив аэродромной службы, где хранится в течение трех лет.</w:t>
      </w:r>
    </w:p>
    <w:bookmarkEnd w:id="195"/>
    <w:bookmarkStart w:name="z208" w:id="196"/>
    <w:p>
      <w:pPr>
        <w:spacing w:after="0"/>
        <w:ind w:left="0"/>
        <w:jc w:val="both"/>
      </w:pPr>
      <w:r>
        <w:rPr>
          <w:rFonts w:ascii="Times New Roman"/>
          <w:b w:val="false"/>
          <w:i w:val="false"/>
          <w:color w:val="000000"/>
          <w:sz w:val="28"/>
        </w:rPr>
        <w:t>
      21. Ремонтные и профилактические работы, связанные с закрытием аэродрома, производятся по согласованию с руководителем полетов и извещению САИ, при этом САИ подтверждает руководителю полетов (или эксплуатанту аэродрома) о получении данного извещения.";</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210" w:id="197"/>
    <w:p>
      <w:pPr>
        <w:spacing w:after="0"/>
        <w:ind w:left="0"/>
        <w:jc w:val="both"/>
      </w:pPr>
      <w:r>
        <w:rPr>
          <w:rFonts w:ascii="Times New Roman"/>
          <w:b w:val="false"/>
          <w:i w:val="false"/>
          <w:color w:val="000000"/>
          <w:sz w:val="28"/>
        </w:rPr>
        <w:t>
      "118. Не допускается оставлять на ВПП, КПТ (при ее наличии), РД, перроне, боковой полосе безопасности, участков снега, слякоти, воды, а также снежных валов по их обочинам. Необходимо принимать меры по их очистке.";</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212" w:id="198"/>
    <w:p>
      <w:pPr>
        <w:spacing w:after="0"/>
        <w:ind w:left="0"/>
        <w:jc w:val="both"/>
      </w:pPr>
      <w:r>
        <w:rPr>
          <w:rFonts w:ascii="Times New Roman"/>
          <w:b w:val="false"/>
          <w:i w:val="false"/>
          <w:color w:val="000000"/>
          <w:sz w:val="28"/>
        </w:rPr>
        <w:t>
      "126. Для удаления гололедных образований на всех типах покрытий используются химические реагенты в гранулированном и/или жидком виде, предназначенные для применения на аэродромных покрытиях и имеющие сертификат соответствия отраслевым стандартам гражданской авиации ОСТ 54-0-830.74-99 или SAE AS 1431, SAE AS 1435. Реагент следует подбирать в зависимости от климатической зоны расположения аэродромов и от типа покрытия ВПП. Удаление гололедных образований химическим способом осуществляется в соответствии с приложением 6 к настоящим Правилам.";</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p>
    <w:bookmarkStart w:name="z214" w:id="199"/>
    <w:p>
      <w:pPr>
        <w:spacing w:after="0"/>
        <w:ind w:left="0"/>
        <w:jc w:val="both"/>
      </w:pPr>
      <w:r>
        <w:rPr>
          <w:rFonts w:ascii="Times New Roman"/>
          <w:b w:val="false"/>
          <w:i w:val="false"/>
          <w:color w:val="000000"/>
          <w:sz w:val="28"/>
        </w:rPr>
        <w:t>
      "132. Состояние поверхности ВПП оценивается специалистами аэродромной службы и результаты оценки сообщаются в виде кода состояния ВПП (RWYCC) и описания для каждой трети ВПП, используя следующие стандартные термины (дескрипторы):</w:t>
      </w:r>
    </w:p>
    <w:bookmarkEnd w:id="199"/>
    <w:bookmarkStart w:name="z215" w:id="200"/>
    <w:p>
      <w:pPr>
        <w:spacing w:after="0"/>
        <w:ind w:left="0"/>
        <w:jc w:val="both"/>
      </w:pPr>
      <w:r>
        <w:rPr>
          <w:rFonts w:ascii="Times New Roman"/>
          <w:b w:val="false"/>
          <w:i w:val="false"/>
          <w:color w:val="000000"/>
          <w:sz w:val="28"/>
        </w:rPr>
        <w:t>
      вода на поверхности уплотненного снега (water on top of compacted snow)</w:t>
      </w:r>
    </w:p>
    <w:bookmarkEnd w:id="200"/>
    <w:bookmarkStart w:name="z216" w:id="201"/>
    <w:p>
      <w:pPr>
        <w:spacing w:after="0"/>
        <w:ind w:left="0"/>
        <w:jc w:val="both"/>
      </w:pPr>
      <w:r>
        <w:rPr>
          <w:rFonts w:ascii="Times New Roman"/>
          <w:b w:val="false"/>
          <w:i w:val="false"/>
          <w:color w:val="000000"/>
          <w:sz w:val="28"/>
        </w:rPr>
        <w:t>
      иней (frost)</w:t>
      </w:r>
    </w:p>
    <w:bookmarkEnd w:id="201"/>
    <w:bookmarkStart w:name="z217" w:id="202"/>
    <w:p>
      <w:pPr>
        <w:spacing w:after="0"/>
        <w:ind w:left="0"/>
        <w:jc w:val="both"/>
      </w:pPr>
      <w:r>
        <w:rPr>
          <w:rFonts w:ascii="Times New Roman"/>
          <w:b w:val="false"/>
          <w:i w:val="false"/>
          <w:color w:val="000000"/>
          <w:sz w:val="28"/>
        </w:rPr>
        <w:t>
      лед (ice)</w:t>
      </w:r>
    </w:p>
    <w:bookmarkEnd w:id="202"/>
    <w:bookmarkStart w:name="z218" w:id="203"/>
    <w:p>
      <w:pPr>
        <w:spacing w:after="0"/>
        <w:ind w:left="0"/>
        <w:jc w:val="both"/>
      </w:pPr>
      <w:r>
        <w:rPr>
          <w:rFonts w:ascii="Times New Roman"/>
          <w:b w:val="false"/>
          <w:i w:val="false"/>
          <w:color w:val="000000"/>
          <w:sz w:val="28"/>
        </w:rPr>
        <w:t>
      мокрая (wet)</w:t>
      </w:r>
    </w:p>
    <w:bookmarkEnd w:id="203"/>
    <w:bookmarkStart w:name="z219" w:id="204"/>
    <w:p>
      <w:pPr>
        <w:spacing w:after="0"/>
        <w:ind w:left="0"/>
        <w:jc w:val="both"/>
      </w:pPr>
      <w:r>
        <w:rPr>
          <w:rFonts w:ascii="Times New Roman"/>
          <w:b w:val="false"/>
          <w:i w:val="false"/>
          <w:color w:val="000000"/>
          <w:sz w:val="28"/>
        </w:rPr>
        <w:t>
      мокрый лед (wet ice)</w:t>
      </w:r>
    </w:p>
    <w:bookmarkEnd w:id="204"/>
    <w:bookmarkStart w:name="z220" w:id="205"/>
    <w:p>
      <w:pPr>
        <w:spacing w:after="0"/>
        <w:ind w:left="0"/>
        <w:jc w:val="both"/>
      </w:pPr>
      <w:r>
        <w:rPr>
          <w:rFonts w:ascii="Times New Roman"/>
          <w:b w:val="false"/>
          <w:i w:val="false"/>
          <w:color w:val="000000"/>
          <w:sz w:val="28"/>
        </w:rPr>
        <w:t>
      мокрый снег (wet snow)</w:t>
      </w:r>
    </w:p>
    <w:bookmarkEnd w:id="205"/>
    <w:bookmarkStart w:name="z221" w:id="206"/>
    <w:p>
      <w:pPr>
        <w:spacing w:after="0"/>
        <w:ind w:left="0"/>
        <w:jc w:val="both"/>
      </w:pPr>
      <w:r>
        <w:rPr>
          <w:rFonts w:ascii="Times New Roman"/>
          <w:b w:val="false"/>
          <w:i w:val="false"/>
          <w:color w:val="000000"/>
          <w:sz w:val="28"/>
        </w:rPr>
        <w:t>
      мокрый снег на поверхности льда (wet snow on top of ice)</w:t>
      </w:r>
    </w:p>
    <w:bookmarkEnd w:id="206"/>
    <w:bookmarkStart w:name="z222" w:id="207"/>
    <w:p>
      <w:pPr>
        <w:spacing w:after="0"/>
        <w:ind w:left="0"/>
        <w:jc w:val="both"/>
      </w:pPr>
      <w:r>
        <w:rPr>
          <w:rFonts w:ascii="Times New Roman"/>
          <w:b w:val="false"/>
          <w:i w:val="false"/>
          <w:color w:val="000000"/>
          <w:sz w:val="28"/>
        </w:rPr>
        <w:t>
      мокрый снег на поверхности уплотненного снега (wet snow on top of compacted snow)</w:t>
      </w:r>
    </w:p>
    <w:bookmarkEnd w:id="207"/>
    <w:bookmarkStart w:name="z223" w:id="208"/>
    <w:p>
      <w:pPr>
        <w:spacing w:after="0"/>
        <w:ind w:left="0"/>
        <w:jc w:val="both"/>
      </w:pPr>
      <w:r>
        <w:rPr>
          <w:rFonts w:ascii="Times New Roman"/>
          <w:b w:val="false"/>
          <w:i w:val="false"/>
          <w:color w:val="000000"/>
          <w:sz w:val="28"/>
        </w:rPr>
        <w:t>
      обработка химическими реагентами (chemically treated)</w:t>
      </w:r>
    </w:p>
    <w:bookmarkEnd w:id="208"/>
    <w:bookmarkStart w:name="z224" w:id="209"/>
    <w:p>
      <w:pPr>
        <w:spacing w:after="0"/>
        <w:ind w:left="0"/>
        <w:jc w:val="both"/>
      </w:pPr>
      <w:r>
        <w:rPr>
          <w:rFonts w:ascii="Times New Roman"/>
          <w:b w:val="false"/>
          <w:i w:val="false"/>
          <w:color w:val="000000"/>
          <w:sz w:val="28"/>
        </w:rPr>
        <w:t>
      рыхлый песок (loose sand)</w:t>
      </w:r>
    </w:p>
    <w:bookmarkEnd w:id="209"/>
    <w:bookmarkStart w:name="z225" w:id="210"/>
    <w:p>
      <w:pPr>
        <w:spacing w:after="0"/>
        <w:ind w:left="0"/>
        <w:jc w:val="both"/>
      </w:pPr>
      <w:r>
        <w:rPr>
          <w:rFonts w:ascii="Times New Roman"/>
          <w:b w:val="false"/>
          <w:i w:val="false"/>
          <w:color w:val="000000"/>
          <w:sz w:val="28"/>
        </w:rPr>
        <w:t>
      слякоть (slush)</w:t>
      </w:r>
    </w:p>
    <w:bookmarkEnd w:id="210"/>
    <w:bookmarkStart w:name="z226" w:id="211"/>
    <w:p>
      <w:pPr>
        <w:spacing w:after="0"/>
        <w:ind w:left="0"/>
        <w:jc w:val="both"/>
      </w:pPr>
      <w:r>
        <w:rPr>
          <w:rFonts w:ascii="Times New Roman"/>
          <w:b w:val="false"/>
          <w:i w:val="false"/>
          <w:color w:val="000000"/>
          <w:sz w:val="28"/>
        </w:rPr>
        <w:t>
      стоячая вода (standing water)</w:t>
      </w:r>
    </w:p>
    <w:bookmarkEnd w:id="211"/>
    <w:bookmarkStart w:name="z227" w:id="212"/>
    <w:p>
      <w:pPr>
        <w:spacing w:after="0"/>
        <w:ind w:left="0"/>
        <w:jc w:val="both"/>
      </w:pPr>
      <w:r>
        <w:rPr>
          <w:rFonts w:ascii="Times New Roman"/>
          <w:b w:val="false"/>
          <w:i w:val="false"/>
          <w:color w:val="000000"/>
          <w:sz w:val="28"/>
        </w:rPr>
        <w:t>
      сухой (dry)</w:t>
      </w:r>
    </w:p>
    <w:bookmarkEnd w:id="212"/>
    <w:bookmarkStart w:name="z228" w:id="213"/>
    <w:p>
      <w:pPr>
        <w:spacing w:after="0"/>
        <w:ind w:left="0"/>
        <w:jc w:val="both"/>
      </w:pPr>
      <w:r>
        <w:rPr>
          <w:rFonts w:ascii="Times New Roman"/>
          <w:b w:val="false"/>
          <w:i w:val="false"/>
          <w:color w:val="000000"/>
          <w:sz w:val="28"/>
        </w:rPr>
        <w:t>
      сухой снег (dry snow)</w:t>
      </w:r>
    </w:p>
    <w:bookmarkEnd w:id="213"/>
    <w:bookmarkStart w:name="z229" w:id="214"/>
    <w:p>
      <w:pPr>
        <w:spacing w:after="0"/>
        <w:ind w:left="0"/>
        <w:jc w:val="both"/>
      </w:pPr>
      <w:r>
        <w:rPr>
          <w:rFonts w:ascii="Times New Roman"/>
          <w:b w:val="false"/>
          <w:i w:val="false"/>
          <w:color w:val="000000"/>
          <w:sz w:val="28"/>
        </w:rPr>
        <w:t>
      сухой снег на поверхности льда (dry snow on top of ice)</w:t>
      </w:r>
    </w:p>
    <w:bookmarkEnd w:id="214"/>
    <w:bookmarkStart w:name="z230" w:id="215"/>
    <w:p>
      <w:pPr>
        <w:spacing w:after="0"/>
        <w:ind w:left="0"/>
        <w:jc w:val="both"/>
      </w:pPr>
      <w:r>
        <w:rPr>
          <w:rFonts w:ascii="Times New Roman"/>
          <w:b w:val="false"/>
          <w:i w:val="false"/>
          <w:color w:val="000000"/>
          <w:sz w:val="28"/>
        </w:rPr>
        <w:t>
      сухой снег на поверхности уплотненного снега (dry snow on top of compacted snow)</w:t>
      </w:r>
    </w:p>
    <w:bookmarkEnd w:id="215"/>
    <w:bookmarkStart w:name="z231" w:id="216"/>
    <w:p>
      <w:pPr>
        <w:spacing w:after="0"/>
        <w:ind w:left="0"/>
        <w:jc w:val="both"/>
      </w:pPr>
      <w:r>
        <w:rPr>
          <w:rFonts w:ascii="Times New Roman"/>
          <w:b w:val="false"/>
          <w:i w:val="false"/>
          <w:color w:val="000000"/>
          <w:sz w:val="28"/>
        </w:rPr>
        <w:t>
      уплотненный снег (compacted snow).</w:t>
      </w:r>
    </w:p>
    <w:bookmarkEnd w:id="216"/>
    <w:bookmarkStart w:name="z232" w:id="217"/>
    <w:p>
      <w:pPr>
        <w:spacing w:after="0"/>
        <w:ind w:left="0"/>
        <w:jc w:val="both"/>
      </w:pPr>
      <w:r>
        <w:rPr>
          <w:rFonts w:ascii="Times New Roman"/>
          <w:b w:val="false"/>
          <w:i w:val="false"/>
          <w:color w:val="000000"/>
          <w:sz w:val="28"/>
        </w:rPr>
        <w:t>
      133. Во всех случаях, когда используемая ВПП является загрязненной, проводится оценка состояния ВПП и наряду с кодом состояния ВПП (RWYCC) сообщаются вид загрязнителя с использованием терминологии, приведенной в пункте 132 настоящих Правил, и данные о глубине и площади загрязнения для каждой трети ВПП.</w:t>
      </w:r>
    </w:p>
    <w:bookmarkEnd w:id="217"/>
    <w:bookmarkStart w:name="z233" w:id="218"/>
    <w:p>
      <w:pPr>
        <w:spacing w:after="0"/>
        <w:ind w:left="0"/>
        <w:jc w:val="both"/>
      </w:pPr>
      <w:r>
        <w:rPr>
          <w:rFonts w:ascii="Times New Roman"/>
          <w:b w:val="false"/>
          <w:i w:val="false"/>
          <w:color w:val="000000"/>
          <w:sz w:val="28"/>
        </w:rPr>
        <w:t>
      Данные оценки состояния ВПП используются летным экипажем для расчета летно-технических характеристик самолета.</w:t>
      </w:r>
    </w:p>
    <w:bookmarkEnd w:id="218"/>
    <w:bookmarkStart w:name="z234" w:id="219"/>
    <w:p>
      <w:pPr>
        <w:spacing w:after="0"/>
        <w:ind w:left="0"/>
        <w:jc w:val="both"/>
      </w:pPr>
      <w:r>
        <w:rPr>
          <w:rFonts w:ascii="Times New Roman"/>
          <w:b w:val="false"/>
          <w:i w:val="false"/>
          <w:color w:val="000000"/>
          <w:sz w:val="28"/>
        </w:rPr>
        <w:t>
      134. Методика проведения оценки состояния ВПП, подготовка и представление донесения о состоянии ВПП (RCR) приведены в приложении 2 к настоящим Правилам.</w:t>
      </w:r>
    </w:p>
    <w:bookmarkEnd w:id="219"/>
    <w:bookmarkStart w:name="z235" w:id="220"/>
    <w:p>
      <w:pPr>
        <w:spacing w:after="0"/>
        <w:ind w:left="0"/>
        <w:jc w:val="both"/>
      </w:pPr>
      <w:r>
        <w:rPr>
          <w:rFonts w:ascii="Times New Roman"/>
          <w:b w:val="false"/>
          <w:i w:val="false"/>
          <w:color w:val="000000"/>
          <w:sz w:val="28"/>
        </w:rPr>
        <w:t>
      135. В рамках оценки состояния поверхности ВПП специалистом аэродромной службы проводятся измерения сцепления на ВПП.</w:t>
      </w:r>
    </w:p>
    <w:bookmarkEnd w:id="220"/>
    <w:bookmarkStart w:name="z236" w:id="221"/>
    <w:p>
      <w:pPr>
        <w:spacing w:after="0"/>
        <w:ind w:left="0"/>
        <w:jc w:val="both"/>
      </w:pPr>
      <w:r>
        <w:rPr>
          <w:rFonts w:ascii="Times New Roman"/>
          <w:b w:val="false"/>
          <w:i w:val="false"/>
          <w:color w:val="000000"/>
          <w:sz w:val="28"/>
        </w:rPr>
        <w:t>
      При этом надежными считаются значения коэффициента сцепления, измеренного на поверхностях, покрытых уплотненным снегом или льдом. Данные значения допустимо включать в донесения о состоянии ВПП.</w:t>
      </w:r>
    </w:p>
    <w:bookmarkEnd w:id="221"/>
    <w:bookmarkStart w:name="z237" w:id="222"/>
    <w:p>
      <w:pPr>
        <w:spacing w:after="0"/>
        <w:ind w:left="0"/>
        <w:jc w:val="both"/>
      </w:pPr>
      <w:r>
        <w:rPr>
          <w:rFonts w:ascii="Times New Roman"/>
          <w:b w:val="false"/>
          <w:i w:val="false"/>
          <w:color w:val="000000"/>
          <w:sz w:val="28"/>
        </w:rPr>
        <w:t>
      Не следует сообщать о результатах измерения сцепления на поверхностях ВПП, покрытых загрязнителями, помимо уплотненного снега и льда.</w:t>
      </w:r>
    </w:p>
    <w:bookmarkEnd w:id="222"/>
    <w:bookmarkStart w:name="z238" w:id="223"/>
    <w:p>
      <w:pPr>
        <w:spacing w:after="0"/>
        <w:ind w:left="0"/>
        <w:jc w:val="both"/>
      </w:pPr>
      <w:r>
        <w:rPr>
          <w:rFonts w:ascii="Times New Roman"/>
          <w:b w:val="false"/>
          <w:i w:val="false"/>
          <w:color w:val="000000"/>
          <w:sz w:val="28"/>
        </w:rPr>
        <w:t>
      Измерения сцепления на рыхлом загрязнении, в частности таком, как снег и слякоть, являются ненадежными из-за действия эффекта торможения на измерительное колесо.</w:t>
      </w:r>
    </w:p>
    <w:bookmarkEnd w:id="223"/>
    <w:bookmarkStart w:name="z239" w:id="224"/>
    <w:p>
      <w:pPr>
        <w:spacing w:after="0"/>
        <w:ind w:left="0"/>
        <w:jc w:val="both"/>
      </w:pPr>
      <w:r>
        <w:rPr>
          <w:rFonts w:ascii="Times New Roman"/>
          <w:b w:val="false"/>
          <w:i w:val="false"/>
          <w:color w:val="000000"/>
          <w:sz w:val="28"/>
        </w:rPr>
        <w:t>
      136. Коэффициент сцепления измеряется поверенными устройствами измерения сцепления непрерывного действия типа АТТ-2 или ее модификация, скидометр (skiddometer) BV 11, при их отсутствии применяется поверенное устройство измерения сцепления дискретного типа - деселерометр ДЭП-5A.</w:t>
      </w:r>
    </w:p>
    <w:bookmarkEnd w:id="224"/>
    <w:bookmarkStart w:name="z240" w:id="225"/>
    <w:p>
      <w:pPr>
        <w:spacing w:after="0"/>
        <w:ind w:left="0"/>
        <w:jc w:val="both"/>
      </w:pPr>
      <w:r>
        <w:rPr>
          <w:rFonts w:ascii="Times New Roman"/>
          <w:b w:val="false"/>
          <w:i w:val="false"/>
          <w:color w:val="000000"/>
          <w:sz w:val="28"/>
        </w:rPr>
        <w:t>
      137. Если код состояния ВПП равен нулю и/или значение коэффициента сцепления 0,18 и ниже, при измерении устройствами измерения сцепления непрерывного действия типа АТТ-2 или ее модификации и скидометром, 0,3 и ниже, при измерении деселерометром, аэродром считается не пригодным для эксплуатации и требуется провести соответствующие работы по повышению характеристик сцепления на ВПП.</w:t>
      </w:r>
    </w:p>
    <w:bookmarkEnd w:id="225"/>
    <w:bookmarkStart w:name="z241" w:id="226"/>
    <w:p>
      <w:pPr>
        <w:spacing w:after="0"/>
        <w:ind w:left="0"/>
        <w:jc w:val="both"/>
      </w:pPr>
      <w:r>
        <w:rPr>
          <w:rFonts w:ascii="Times New Roman"/>
          <w:b w:val="false"/>
          <w:i w:val="false"/>
          <w:color w:val="000000"/>
          <w:sz w:val="28"/>
        </w:rPr>
        <w:t>
      138. Если ВПП полностью или частично покрыта стоячей водой, снегом, слякотью, льдом или инеем, или она мокрая в связи с очисткой или уборкой снега, слякоти, льда или инея, то донесение о состоянии ВПП доводится специалистом АС до САИ для опубликования SNOWTAM и органа ОВД. Если ВПП мокрая, но это не связано с присутствием стоячей воды, снега, слякоти, льда или инея, то информация о результатах оценки доводится только органу ОВД в форме донесения о состоянии ВПП.</w:t>
      </w:r>
    </w:p>
    <w:bookmarkEnd w:id="226"/>
    <w:bookmarkStart w:name="z242" w:id="227"/>
    <w:p>
      <w:pPr>
        <w:spacing w:after="0"/>
        <w:ind w:left="0"/>
        <w:jc w:val="both"/>
      </w:pPr>
      <w:r>
        <w:rPr>
          <w:rFonts w:ascii="Times New Roman"/>
          <w:b w:val="false"/>
          <w:i w:val="false"/>
          <w:color w:val="000000"/>
          <w:sz w:val="28"/>
        </w:rPr>
        <w:t>
      Требования к составлению и опубликованию SNOWTAM определены в Правилах обеспечения аэронавигационной информацией.</w:t>
      </w:r>
    </w:p>
    <w:bookmarkEnd w:id="227"/>
    <w:bookmarkStart w:name="z243" w:id="228"/>
    <w:p>
      <w:pPr>
        <w:spacing w:after="0"/>
        <w:ind w:left="0"/>
        <w:jc w:val="both"/>
      </w:pPr>
      <w:r>
        <w:rPr>
          <w:rFonts w:ascii="Times New Roman"/>
          <w:b w:val="false"/>
          <w:i w:val="false"/>
          <w:color w:val="000000"/>
          <w:sz w:val="28"/>
        </w:rPr>
        <w:t>
      При передаче информации аэродромному органу ОВД посредством радиосвязи соблюдаются требования Правил фразеологии радиообмена при выполнении полетов и обслуживании воздушного движения, утвержденные приказом исполняющего обязанности Министра транспорта и коммуникаций Республики Казахстан от 15 октября 2010 года № 454 (зарегистрирован в Реестре государственной регистрации нормативных правовых актов № 6635).</w:t>
      </w:r>
    </w:p>
    <w:bookmarkEnd w:id="228"/>
    <w:bookmarkStart w:name="z244" w:id="229"/>
    <w:p>
      <w:pPr>
        <w:spacing w:after="0"/>
        <w:ind w:left="0"/>
        <w:jc w:val="both"/>
      </w:pPr>
      <w:r>
        <w:rPr>
          <w:rFonts w:ascii="Times New Roman"/>
          <w:b w:val="false"/>
          <w:i w:val="false"/>
          <w:color w:val="000000"/>
          <w:sz w:val="28"/>
        </w:rPr>
        <w:t>
      139. В рамках программы технического обслуживания поверхности рабочей площади аэродрома, специалистами аэродромной службы не менее чем два раза в год осуществляются измерения сцепления на мокрой ИВПП поверенными устройствами измерения сцепления непрерывного действия.</w:t>
      </w:r>
    </w:p>
    <w:bookmarkEnd w:id="229"/>
    <w:bookmarkStart w:name="z245" w:id="230"/>
    <w:p>
      <w:pPr>
        <w:spacing w:after="0"/>
        <w:ind w:left="0"/>
        <w:jc w:val="both"/>
      </w:pPr>
      <w:r>
        <w:rPr>
          <w:rFonts w:ascii="Times New Roman"/>
          <w:b w:val="false"/>
          <w:i w:val="false"/>
          <w:color w:val="000000"/>
          <w:sz w:val="28"/>
        </w:rPr>
        <w:t>
      140. При выполнении оценки состояния или в рамках программы технического обслуживания ИВПП значения коэффициента сцепления на мокрой ИВПП будет ниже значений минимального уровня сцепления, приведенного в таблице 1 характеристик уровней сцепления, для всей ИВПП или ее части размером 100 м и более, ИВПП или ее часть считается скользкой мокрой.</w:t>
      </w:r>
    </w:p>
    <w:bookmarkEnd w:id="230"/>
    <w:bookmarkStart w:name="z246" w:id="231"/>
    <w:p>
      <w:pPr>
        <w:spacing w:after="0"/>
        <w:ind w:left="0"/>
        <w:jc w:val="both"/>
      </w:pPr>
      <w:r>
        <w:rPr>
          <w:rFonts w:ascii="Times New Roman"/>
          <w:b w:val="false"/>
          <w:i w:val="false"/>
          <w:color w:val="000000"/>
          <w:sz w:val="28"/>
        </w:rPr>
        <w:t>
      В этом случае специалистом аэродромной службы предоставляется в САИ для опубликования в NOTAM информация о том, что ИВПП или ее часть является скользкой мокрой.</w:t>
      </w:r>
    </w:p>
    <w:bookmarkEnd w:id="231"/>
    <w:bookmarkStart w:name="z247" w:id="232"/>
    <w:p>
      <w:pPr>
        <w:spacing w:after="0"/>
        <w:ind w:left="0"/>
        <w:jc w:val="both"/>
      </w:pPr>
      <w:r>
        <w:rPr>
          <w:rFonts w:ascii="Times New Roman"/>
          <w:b w:val="false"/>
          <w:i w:val="false"/>
          <w:color w:val="000000"/>
          <w:sz w:val="28"/>
        </w:rPr>
        <w:t>
      С целью восстановления характеристик сцепления либо всей ИВПП, либо ее части необходимо в кратчайшие сроки провести ремонтные работы на искусственных покрытиях ВПП для восстановления текстуры.</w:t>
      </w:r>
    </w:p>
    <w:bookmarkEnd w:id="232"/>
    <w:bookmarkStart w:name="z248" w:id="233"/>
    <w:p>
      <w:pPr>
        <w:spacing w:after="0"/>
        <w:ind w:left="0"/>
        <w:jc w:val="left"/>
      </w:pPr>
      <w:r>
        <w:rPr>
          <w:rFonts w:ascii="Times New Roman"/>
          <w:b/>
          <w:i w:val="false"/>
          <w:color w:val="000000"/>
        </w:rPr>
        <w:t xml:space="preserve"> Таблица 1. Характеристики уровней сцепления</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1785"/>
        <w:gridCol w:w="3206"/>
        <w:gridCol w:w="3207"/>
        <w:gridCol w:w="1571"/>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оборудование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Скорость при испытаниях</w:t>
            </w:r>
          </w:p>
          <w:bookmarkEnd w:id="234"/>
          <w:p>
            <w:pPr>
              <w:spacing w:after="20"/>
              <w:ind w:left="20"/>
              <w:jc w:val="both"/>
            </w:pPr>
            <w:r>
              <w:rPr>
                <w:rFonts w:ascii="Times New Roman"/>
                <w:b w:val="false"/>
                <w:i w:val="false"/>
                <w:color w:val="000000"/>
                <w:sz w:val="20"/>
              </w:rPr>
              <w:t>
(км/ч)</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величины приемлемого уровня</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при котором планируется техническое обслуживание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сцепления</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скидометра типа BV-11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0.81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0.59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0.50</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Аэродромная тормозная тележка типа АТТ-2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0.80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0.4</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Деселерометр электронный переносной типа</w:t>
            </w:r>
          </w:p>
          <w:bookmarkEnd w:id="235"/>
          <w:p>
            <w:pPr>
              <w:spacing w:after="20"/>
              <w:ind w:left="20"/>
              <w:jc w:val="both"/>
            </w:pPr>
            <w:r>
              <w:rPr>
                <w:rFonts w:ascii="Times New Roman"/>
                <w:b w:val="false"/>
                <w:i w:val="false"/>
                <w:color w:val="000000"/>
                <w:sz w:val="20"/>
              </w:rPr>
              <w:t>
ДЭП-5А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 0.80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 0.49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0.4</w:t>
            </w:r>
          </w:p>
        </w:tc>
      </w:tr>
    </w:tbl>
    <w:bookmarkStart w:name="z251" w:id="236"/>
    <w:p>
      <w:pPr>
        <w:spacing w:after="0"/>
        <w:ind w:left="0"/>
        <w:jc w:val="both"/>
      </w:pPr>
      <w:r>
        <w:rPr>
          <w:rFonts w:ascii="Times New Roman"/>
          <w:b w:val="false"/>
          <w:i w:val="false"/>
          <w:color w:val="000000"/>
          <w:sz w:val="28"/>
        </w:rPr>
        <w:t>
      141. Эксплуатант аэродрома в рамках программы технического обслуживания поверхности рабочей площади аэродрома, как описано в пункте 139 настоящих Правил, при выявлении ухудшения характеристик сцепления на мокрой ИВПП при значениях, соответствующих уровню, при котором планируется техническое обслуживание (таблица характеристик уровней сцепления), планирует проведение работ (восстановление макро- и микроструктуры покрытия) с целью предотвратить ухудшения характеристик сцепления либо всей ВПП, либо ее части.</w:t>
      </w:r>
    </w:p>
    <w:bookmarkEnd w:id="236"/>
    <w:bookmarkStart w:name="z252" w:id="237"/>
    <w:p>
      <w:pPr>
        <w:spacing w:after="0"/>
        <w:ind w:left="0"/>
        <w:jc w:val="both"/>
      </w:pPr>
      <w:r>
        <w:rPr>
          <w:rFonts w:ascii="Times New Roman"/>
          <w:b w:val="false"/>
          <w:i w:val="false"/>
          <w:color w:val="000000"/>
          <w:sz w:val="28"/>
        </w:rPr>
        <w:t>
      При этом часть ВПП длиной около 100 м считается значительной для начала работ по техническому обслуживанию или для представления информации о низких характеристиках сцепления, как указано в пункте 139 настоящих Правил.";</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56" w:id="238"/>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38"/>
    <w:bookmarkStart w:name="z257" w:id="2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9"/>
    <w:bookmarkStart w:name="z258" w:id="24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240"/>
    <w:bookmarkStart w:name="z259" w:id="2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241"/>
    <w:bookmarkStart w:name="z260" w:id="2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262" w:id="243"/>
      <w:r>
        <w:rPr>
          <w:rFonts w:ascii="Times New Roman"/>
          <w:b w:val="false"/>
          <w:i w:val="false"/>
          <w:color w:val="000000"/>
          <w:sz w:val="28"/>
        </w:rPr>
        <w:t>
      "СОГЛАСОВАН"</w:t>
      </w:r>
    </w:p>
    <w:bookmarkEnd w:id="243"/>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2021 года № 623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bookmarkStart w:name="z265" w:id="244"/>
    <w:p>
      <w:pPr>
        <w:spacing w:after="0"/>
        <w:ind w:left="0"/>
        <w:jc w:val="left"/>
      </w:pPr>
      <w:r>
        <w:rPr>
          <w:rFonts w:ascii="Times New Roman"/>
          <w:b/>
          <w:i w:val="false"/>
          <w:color w:val="000000"/>
        </w:rPr>
        <w:t xml:space="preserve"> Оценка состояния поверхности ВПП и сообщение данных</w:t>
      </w:r>
    </w:p>
    <w:bookmarkEnd w:id="244"/>
    <w:bookmarkStart w:name="z266" w:id="245"/>
    <w:p>
      <w:pPr>
        <w:spacing w:after="0"/>
        <w:ind w:left="0"/>
        <w:jc w:val="left"/>
      </w:pPr>
      <w:r>
        <w:rPr>
          <w:rFonts w:ascii="Times New Roman"/>
          <w:b/>
          <w:i w:val="false"/>
          <w:color w:val="000000"/>
        </w:rPr>
        <w:t xml:space="preserve"> Глава 1. Общие положения</w:t>
      </w:r>
    </w:p>
    <w:bookmarkEnd w:id="245"/>
    <w:bookmarkStart w:name="z267" w:id="246"/>
    <w:p>
      <w:pPr>
        <w:spacing w:after="0"/>
        <w:ind w:left="0"/>
        <w:jc w:val="both"/>
      </w:pPr>
      <w:r>
        <w:rPr>
          <w:rFonts w:ascii="Times New Roman"/>
          <w:b w:val="false"/>
          <w:i w:val="false"/>
          <w:color w:val="000000"/>
          <w:sz w:val="28"/>
        </w:rPr>
        <w:t>
      На территории Казахстана существуют многочисленные климатические условия, воздействующие на рабочую площадь, что соответственно определяет значительные различия ее состояния, о котором сообщаются данные в форме донесения о состоянии ВПП (RCR).</w:t>
      </w:r>
    </w:p>
    <w:bookmarkEnd w:id="246"/>
    <w:bookmarkStart w:name="z268" w:id="247"/>
    <w:p>
      <w:pPr>
        <w:spacing w:after="0"/>
        <w:ind w:left="0"/>
        <w:jc w:val="both"/>
      </w:pPr>
      <w:r>
        <w:rPr>
          <w:rFonts w:ascii="Times New Roman"/>
          <w:b w:val="false"/>
          <w:i w:val="false"/>
          <w:color w:val="000000"/>
          <w:sz w:val="28"/>
        </w:rPr>
        <w:t>
      Концепция RCR заключается в том, что эксплуатант аэродрома оценивает состояние поверхности ВПП в тех случаях, когда на эксплуатируемой ВПП присутствует вода, снег, слякоть, лед или иней. По результатам такой оценки сообщается код состояния ВПП (RWYCC) и информация с описанием поверхности ВПП, которые применяются летным экипажем для расчета летно-технических характеристик самолета.</w:t>
      </w:r>
    </w:p>
    <w:bookmarkEnd w:id="247"/>
    <w:bookmarkStart w:name="z269" w:id="248"/>
    <w:p>
      <w:pPr>
        <w:spacing w:after="0"/>
        <w:ind w:left="0"/>
        <w:jc w:val="both"/>
      </w:pPr>
      <w:r>
        <w:rPr>
          <w:rFonts w:ascii="Times New Roman"/>
          <w:b w:val="false"/>
          <w:i w:val="false"/>
          <w:color w:val="000000"/>
          <w:sz w:val="28"/>
        </w:rPr>
        <w:t>
      RWYCC связан с характеристиками эффективности торможения на ВПП как функция, зависящая от состояния поверхности. Располагая этой информацией, летный экипаж, имея информацию о летно-технических характеристиках самолета, предоставленных изготовителем, определяет необходимую дистанцию торможения воздушного судна при заходе на посадку в преобладающих условиях.</w:t>
      </w:r>
    </w:p>
    <w:bookmarkEnd w:id="248"/>
    <w:bookmarkStart w:name="z270" w:id="249"/>
    <w:p>
      <w:pPr>
        <w:spacing w:after="0"/>
        <w:ind w:left="0"/>
        <w:jc w:val="both"/>
      </w:pPr>
      <w:r>
        <w:rPr>
          <w:rFonts w:ascii="Times New Roman"/>
          <w:b w:val="false"/>
          <w:i w:val="false"/>
          <w:color w:val="000000"/>
          <w:sz w:val="28"/>
        </w:rPr>
        <w:t>
      RWYCC сообщается для каждой трети оцениваемой ВПП.</w:t>
      </w:r>
    </w:p>
    <w:bookmarkEnd w:id="249"/>
    <w:bookmarkStart w:name="z271" w:id="250"/>
    <w:p>
      <w:pPr>
        <w:spacing w:after="0"/>
        <w:ind w:left="0"/>
        <w:jc w:val="both"/>
      </w:pPr>
      <w:r>
        <w:rPr>
          <w:rFonts w:ascii="Times New Roman"/>
          <w:b w:val="false"/>
          <w:i w:val="false"/>
          <w:color w:val="000000"/>
          <w:sz w:val="28"/>
        </w:rPr>
        <w:t>
      Процесс оценки состояния ВПП включает:</w:t>
      </w:r>
    </w:p>
    <w:bookmarkEnd w:id="250"/>
    <w:bookmarkStart w:name="z272" w:id="251"/>
    <w:p>
      <w:pPr>
        <w:spacing w:after="0"/>
        <w:ind w:left="0"/>
        <w:jc w:val="both"/>
      </w:pPr>
      <w:r>
        <w:rPr>
          <w:rFonts w:ascii="Times New Roman"/>
          <w:b w:val="false"/>
          <w:i w:val="false"/>
          <w:color w:val="000000"/>
          <w:sz w:val="28"/>
        </w:rPr>
        <w:t>
      1) оценку и сообщение данных о состоянии рабочей площади;</w:t>
      </w:r>
    </w:p>
    <w:bookmarkEnd w:id="251"/>
    <w:bookmarkStart w:name="z273" w:id="252"/>
    <w:p>
      <w:pPr>
        <w:spacing w:after="0"/>
        <w:ind w:left="0"/>
        <w:jc w:val="both"/>
      </w:pPr>
      <w:r>
        <w:rPr>
          <w:rFonts w:ascii="Times New Roman"/>
          <w:b w:val="false"/>
          <w:i w:val="false"/>
          <w:color w:val="000000"/>
          <w:sz w:val="28"/>
        </w:rPr>
        <w:t>
      2) предоставление информации о результатах оценки в правильном формате;</w:t>
      </w:r>
    </w:p>
    <w:bookmarkEnd w:id="252"/>
    <w:bookmarkStart w:name="z274" w:id="253"/>
    <w:p>
      <w:pPr>
        <w:spacing w:after="0"/>
        <w:ind w:left="0"/>
        <w:jc w:val="both"/>
      </w:pPr>
      <w:r>
        <w:rPr>
          <w:rFonts w:ascii="Times New Roman"/>
          <w:b w:val="false"/>
          <w:i w:val="false"/>
          <w:color w:val="000000"/>
          <w:sz w:val="28"/>
        </w:rPr>
        <w:t>
      3) сообщение без задержки о значительных изменениях.</w:t>
      </w:r>
    </w:p>
    <w:bookmarkEnd w:id="253"/>
    <w:bookmarkStart w:name="z275" w:id="254"/>
    <w:p>
      <w:pPr>
        <w:spacing w:after="0"/>
        <w:ind w:left="0"/>
        <w:jc w:val="both"/>
      </w:pPr>
      <w:r>
        <w:rPr>
          <w:rFonts w:ascii="Times New Roman"/>
          <w:b w:val="false"/>
          <w:i w:val="false"/>
          <w:color w:val="000000"/>
          <w:sz w:val="28"/>
        </w:rPr>
        <w:t>
      Сообщаемая информация передается в форме донесения о состоянии ВПП (RCR), которое включает:</w:t>
      </w:r>
    </w:p>
    <w:bookmarkEnd w:id="254"/>
    <w:bookmarkStart w:name="z276" w:id="255"/>
    <w:p>
      <w:pPr>
        <w:spacing w:after="0"/>
        <w:ind w:left="0"/>
        <w:jc w:val="both"/>
      </w:pPr>
      <w:r>
        <w:rPr>
          <w:rFonts w:ascii="Times New Roman"/>
          <w:b w:val="false"/>
          <w:i w:val="false"/>
          <w:color w:val="000000"/>
          <w:sz w:val="28"/>
        </w:rPr>
        <w:t>
      1) раздел расчетов летно-технических характеристик самолета;</w:t>
      </w:r>
    </w:p>
    <w:bookmarkEnd w:id="255"/>
    <w:bookmarkStart w:name="z277" w:id="256"/>
    <w:p>
      <w:pPr>
        <w:spacing w:after="0"/>
        <w:ind w:left="0"/>
        <w:jc w:val="both"/>
      </w:pPr>
      <w:r>
        <w:rPr>
          <w:rFonts w:ascii="Times New Roman"/>
          <w:b w:val="false"/>
          <w:i w:val="false"/>
          <w:color w:val="000000"/>
          <w:sz w:val="28"/>
        </w:rPr>
        <w:t>
      2) раздел ситуационной осведомленности.</w:t>
      </w:r>
    </w:p>
    <w:bookmarkEnd w:id="256"/>
    <w:bookmarkStart w:name="z278" w:id="257"/>
    <w:p>
      <w:pPr>
        <w:spacing w:after="0"/>
        <w:ind w:left="0"/>
        <w:jc w:val="both"/>
      </w:pPr>
      <w:r>
        <w:rPr>
          <w:rFonts w:ascii="Times New Roman"/>
          <w:b w:val="false"/>
          <w:i w:val="false"/>
          <w:color w:val="000000"/>
          <w:sz w:val="28"/>
        </w:rPr>
        <w:t>
      RCR подготавливается в текстовом формате и включает информационные строки в указанном ниже порядке с использованием совместимых с САИ знаков:</w:t>
      </w:r>
    </w:p>
    <w:bookmarkEnd w:id="257"/>
    <w:bookmarkStart w:name="z279" w:id="258"/>
    <w:p>
      <w:pPr>
        <w:spacing w:after="0"/>
        <w:ind w:left="0"/>
        <w:jc w:val="both"/>
      </w:pPr>
      <w:r>
        <w:rPr>
          <w:rFonts w:ascii="Times New Roman"/>
          <w:b w:val="false"/>
          <w:i w:val="false"/>
          <w:color w:val="000000"/>
          <w:sz w:val="28"/>
        </w:rPr>
        <w:t>
      1) Раздел расчета летно-технических характеристик самолета:</w:t>
      </w:r>
    </w:p>
    <w:bookmarkEnd w:id="258"/>
    <w:bookmarkStart w:name="z280" w:id="259"/>
    <w:p>
      <w:pPr>
        <w:spacing w:after="0"/>
        <w:ind w:left="0"/>
        <w:jc w:val="both"/>
      </w:pPr>
      <w:r>
        <w:rPr>
          <w:rFonts w:ascii="Times New Roman"/>
          <w:b w:val="false"/>
          <w:i w:val="false"/>
          <w:color w:val="000000"/>
          <w:sz w:val="28"/>
        </w:rPr>
        <w:t>
      указатель местоположения аэродрома;</w:t>
      </w:r>
    </w:p>
    <w:bookmarkEnd w:id="259"/>
    <w:bookmarkStart w:name="z281" w:id="260"/>
    <w:p>
      <w:pPr>
        <w:spacing w:after="0"/>
        <w:ind w:left="0"/>
        <w:jc w:val="both"/>
      </w:pPr>
      <w:r>
        <w:rPr>
          <w:rFonts w:ascii="Times New Roman"/>
          <w:b w:val="false"/>
          <w:i w:val="false"/>
          <w:color w:val="000000"/>
          <w:sz w:val="28"/>
        </w:rPr>
        <w:t>
      дата и время оценки;</w:t>
      </w:r>
    </w:p>
    <w:bookmarkEnd w:id="260"/>
    <w:bookmarkStart w:name="z282" w:id="261"/>
    <w:p>
      <w:pPr>
        <w:spacing w:after="0"/>
        <w:ind w:left="0"/>
        <w:jc w:val="both"/>
      </w:pPr>
      <w:r>
        <w:rPr>
          <w:rFonts w:ascii="Times New Roman"/>
          <w:b w:val="false"/>
          <w:i w:val="false"/>
          <w:color w:val="000000"/>
          <w:sz w:val="28"/>
        </w:rPr>
        <w:t>
      меньший номер обозначения ВПП;</w:t>
      </w:r>
    </w:p>
    <w:bookmarkEnd w:id="261"/>
    <w:bookmarkStart w:name="z283" w:id="262"/>
    <w:p>
      <w:pPr>
        <w:spacing w:after="0"/>
        <w:ind w:left="0"/>
        <w:jc w:val="both"/>
      </w:pPr>
      <w:r>
        <w:rPr>
          <w:rFonts w:ascii="Times New Roman"/>
          <w:b w:val="false"/>
          <w:i w:val="false"/>
          <w:color w:val="000000"/>
          <w:sz w:val="28"/>
        </w:rPr>
        <w:t>
      RWYCC для каждой трети ВПП;</w:t>
      </w:r>
    </w:p>
    <w:bookmarkEnd w:id="262"/>
    <w:bookmarkStart w:name="z284" w:id="263"/>
    <w:p>
      <w:pPr>
        <w:spacing w:after="0"/>
        <w:ind w:left="0"/>
        <w:jc w:val="both"/>
      </w:pPr>
      <w:r>
        <w:rPr>
          <w:rFonts w:ascii="Times New Roman"/>
          <w:b w:val="false"/>
          <w:i w:val="false"/>
          <w:color w:val="000000"/>
          <w:sz w:val="28"/>
        </w:rPr>
        <w:t>
      площадь загрязнения в % для каждой трети ВПП;</w:t>
      </w:r>
    </w:p>
    <w:bookmarkEnd w:id="263"/>
    <w:bookmarkStart w:name="z285" w:id="264"/>
    <w:p>
      <w:pPr>
        <w:spacing w:after="0"/>
        <w:ind w:left="0"/>
        <w:jc w:val="both"/>
      </w:pPr>
      <w:r>
        <w:rPr>
          <w:rFonts w:ascii="Times New Roman"/>
          <w:b w:val="false"/>
          <w:i w:val="false"/>
          <w:color w:val="000000"/>
          <w:sz w:val="28"/>
        </w:rPr>
        <w:t>
      глубина рыхлых загрязняющих веществ для каждой трети ВПП;</w:t>
      </w:r>
    </w:p>
    <w:bookmarkEnd w:id="264"/>
    <w:bookmarkStart w:name="z286" w:id="265"/>
    <w:p>
      <w:pPr>
        <w:spacing w:after="0"/>
        <w:ind w:left="0"/>
        <w:jc w:val="both"/>
      </w:pPr>
      <w:r>
        <w:rPr>
          <w:rFonts w:ascii="Times New Roman"/>
          <w:b w:val="false"/>
          <w:i w:val="false"/>
          <w:color w:val="000000"/>
          <w:sz w:val="28"/>
        </w:rPr>
        <w:t>
      описание состояния для каждой трети ВПП;</w:t>
      </w:r>
    </w:p>
    <w:bookmarkEnd w:id="265"/>
    <w:bookmarkStart w:name="z287" w:id="266"/>
    <w:p>
      <w:pPr>
        <w:spacing w:after="0"/>
        <w:ind w:left="0"/>
        <w:jc w:val="both"/>
      </w:pPr>
      <w:r>
        <w:rPr>
          <w:rFonts w:ascii="Times New Roman"/>
          <w:b w:val="false"/>
          <w:i w:val="false"/>
          <w:color w:val="000000"/>
          <w:sz w:val="28"/>
        </w:rPr>
        <w:t>
      ширина ВПП, в отношении которой применяется RWYCC, если она меньше, чем опубликованная ширина.</w:t>
      </w:r>
    </w:p>
    <w:bookmarkEnd w:id="266"/>
    <w:bookmarkStart w:name="z288" w:id="267"/>
    <w:p>
      <w:pPr>
        <w:spacing w:after="0"/>
        <w:ind w:left="0"/>
        <w:jc w:val="both"/>
      </w:pPr>
      <w:r>
        <w:rPr>
          <w:rFonts w:ascii="Times New Roman"/>
          <w:b w:val="false"/>
          <w:i w:val="false"/>
          <w:color w:val="000000"/>
          <w:sz w:val="28"/>
        </w:rPr>
        <w:t>
      2) Раздел ситуационной осведомленности:</w:t>
      </w:r>
    </w:p>
    <w:bookmarkEnd w:id="267"/>
    <w:bookmarkStart w:name="z289" w:id="268"/>
    <w:p>
      <w:pPr>
        <w:spacing w:after="0"/>
        <w:ind w:left="0"/>
        <w:jc w:val="both"/>
      </w:pPr>
      <w:r>
        <w:rPr>
          <w:rFonts w:ascii="Times New Roman"/>
          <w:b w:val="false"/>
          <w:i w:val="false"/>
          <w:color w:val="000000"/>
          <w:sz w:val="28"/>
        </w:rPr>
        <w:t>
      уменьшенная длина ВПП;</w:t>
      </w:r>
    </w:p>
    <w:bookmarkEnd w:id="268"/>
    <w:bookmarkStart w:name="z290" w:id="269"/>
    <w:p>
      <w:pPr>
        <w:spacing w:after="0"/>
        <w:ind w:left="0"/>
        <w:jc w:val="both"/>
      </w:pPr>
      <w:r>
        <w:rPr>
          <w:rFonts w:ascii="Times New Roman"/>
          <w:b w:val="false"/>
          <w:i w:val="false"/>
          <w:color w:val="000000"/>
          <w:sz w:val="28"/>
        </w:rPr>
        <w:t>
      снежная поземка на ВПП;</w:t>
      </w:r>
    </w:p>
    <w:bookmarkEnd w:id="269"/>
    <w:bookmarkStart w:name="z291" w:id="270"/>
    <w:p>
      <w:pPr>
        <w:spacing w:after="0"/>
        <w:ind w:left="0"/>
        <w:jc w:val="both"/>
      </w:pPr>
      <w:r>
        <w:rPr>
          <w:rFonts w:ascii="Times New Roman"/>
          <w:b w:val="false"/>
          <w:i w:val="false"/>
          <w:color w:val="000000"/>
          <w:sz w:val="28"/>
        </w:rPr>
        <w:t>
      рыхлый песок на ВПП;</w:t>
      </w:r>
    </w:p>
    <w:bookmarkEnd w:id="270"/>
    <w:bookmarkStart w:name="z292" w:id="271"/>
    <w:p>
      <w:pPr>
        <w:spacing w:after="0"/>
        <w:ind w:left="0"/>
        <w:jc w:val="both"/>
      </w:pPr>
      <w:r>
        <w:rPr>
          <w:rFonts w:ascii="Times New Roman"/>
          <w:b w:val="false"/>
          <w:i w:val="false"/>
          <w:color w:val="000000"/>
          <w:sz w:val="28"/>
        </w:rPr>
        <w:t>
      химические реагенты на ВПП;</w:t>
      </w:r>
    </w:p>
    <w:bookmarkEnd w:id="271"/>
    <w:bookmarkStart w:name="z293" w:id="272"/>
    <w:p>
      <w:pPr>
        <w:spacing w:after="0"/>
        <w:ind w:left="0"/>
        <w:jc w:val="both"/>
      </w:pPr>
      <w:r>
        <w:rPr>
          <w:rFonts w:ascii="Times New Roman"/>
          <w:b w:val="false"/>
          <w:i w:val="false"/>
          <w:color w:val="000000"/>
          <w:sz w:val="28"/>
        </w:rPr>
        <w:t>
      сугробы на ВПП;</w:t>
      </w:r>
    </w:p>
    <w:bookmarkEnd w:id="272"/>
    <w:bookmarkStart w:name="z294" w:id="273"/>
    <w:p>
      <w:pPr>
        <w:spacing w:after="0"/>
        <w:ind w:left="0"/>
        <w:jc w:val="both"/>
      </w:pPr>
      <w:r>
        <w:rPr>
          <w:rFonts w:ascii="Times New Roman"/>
          <w:b w:val="false"/>
          <w:i w:val="false"/>
          <w:color w:val="000000"/>
          <w:sz w:val="28"/>
        </w:rPr>
        <w:t>
      сугробы на РД;</w:t>
      </w:r>
    </w:p>
    <w:bookmarkEnd w:id="273"/>
    <w:bookmarkStart w:name="z295" w:id="274"/>
    <w:p>
      <w:pPr>
        <w:spacing w:after="0"/>
        <w:ind w:left="0"/>
        <w:jc w:val="both"/>
      </w:pPr>
      <w:r>
        <w:rPr>
          <w:rFonts w:ascii="Times New Roman"/>
          <w:b w:val="false"/>
          <w:i w:val="false"/>
          <w:color w:val="000000"/>
          <w:sz w:val="28"/>
        </w:rPr>
        <w:t>
      сугробы вблизи ВПП;</w:t>
      </w:r>
    </w:p>
    <w:bookmarkEnd w:id="274"/>
    <w:bookmarkStart w:name="z296" w:id="275"/>
    <w:p>
      <w:pPr>
        <w:spacing w:after="0"/>
        <w:ind w:left="0"/>
        <w:jc w:val="both"/>
      </w:pPr>
      <w:r>
        <w:rPr>
          <w:rFonts w:ascii="Times New Roman"/>
          <w:b w:val="false"/>
          <w:i w:val="false"/>
          <w:color w:val="000000"/>
          <w:sz w:val="28"/>
        </w:rPr>
        <w:t>
      состояние РД;</w:t>
      </w:r>
    </w:p>
    <w:bookmarkEnd w:id="275"/>
    <w:bookmarkStart w:name="z297" w:id="276"/>
    <w:p>
      <w:pPr>
        <w:spacing w:after="0"/>
        <w:ind w:left="0"/>
        <w:jc w:val="both"/>
      </w:pPr>
      <w:r>
        <w:rPr>
          <w:rFonts w:ascii="Times New Roman"/>
          <w:b w:val="false"/>
          <w:i w:val="false"/>
          <w:color w:val="000000"/>
          <w:sz w:val="28"/>
        </w:rPr>
        <w:t>
      состояние перрона;</w:t>
      </w:r>
    </w:p>
    <w:bookmarkEnd w:id="276"/>
    <w:bookmarkStart w:name="z298" w:id="277"/>
    <w:p>
      <w:pPr>
        <w:spacing w:after="0"/>
        <w:ind w:left="0"/>
        <w:jc w:val="both"/>
      </w:pPr>
      <w:r>
        <w:rPr>
          <w:rFonts w:ascii="Times New Roman"/>
          <w:b w:val="false"/>
          <w:i w:val="false"/>
          <w:color w:val="000000"/>
          <w:sz w:val="28"/>
        </w:rPr>
        <w:t>
      значение коэффициента сцепления и применяемое оборудование, утвержденное государством;</w:t>
      </w:r>
    </w:p>
    <w:bookmarkEnd w:id="277"/>
    <w:bookmarkStart w:name="z299" w:id="278"/>
    <w:p>
      <w:pPr>
        <w:spacing w:after="0"/>
        <w:ind w:left="0"/>
        <w:jc w:val="both"/>
      </w:pPr>
      <w:r>
        <w:rPr>
          <w:rFonts w:ascii="Times New Roman"/>
          <w:b w:val="false"/>
          <w:i w:val="false"/>
          <w:color w:val="000000"/>
          <w:sz w:val="28"/>
        </w:rPr>
        <w:t>
      замечания открытым текстом.</w:t>
      </w:r>
    </w:p>
    <w:bookmarkEnd w:id="278"/>
    <w:bookmarkStart w:name="z300" w:id="279"/>
    <w:p>
      <w:pPr>
        <w:spacing w:after="0"/>
        <w:ind w:left="0"/>
        <w:jc w:val="both"/>
      </w:pPr>
      <w:r>
        <w:rPr>
          <w:rFonts w:ascii="Times New Roman"/>
          <w:b w:val="false"/>
          <w:i w:val="false"/>
          <w:color w:val="000000"/>
          <w:sz w:val="28"/>
        </w:rPr>
        <w:t>
      Сообщение данных в форме донесения о состоянии ВПП (RCR) начинается тогда, когда состояние поверхности ВПП значительно изменяется вследствие дождя, снега, слякоти, льда или инея.</w:t>
      </w:r>
    </w:p>
    <w:bookmarkEnd w:id="279"/>
    <w:bookmarkStart w:name="z301" w:id="280"/>
    <w:p>
      <w:pPr>
        <w:spacing w:after="0"/>
        <w:ind w:left="0"/>
        <w:jc w:val="both"/>
      </w:pPr>
      <w:r>
        <w:rPr>
          <w:rFonts w:ascii="Times New Roman"/>
          <w:b w:val="false"/>
          <w:i w:val="false"/>
          <w:color w:val="000000"/>
          <w:sz w:val="28"/>
        </w:rPr>
        <w:t>
      Сообщение данных о состоянии поверхности ВПП в форме RCR продолжается как сообщение о значительных изменениях до тех пор, пока ВПП больше не является загрязненной. Если возникает такая ситуация, то специалист аэродромной службы выпускает донесение о состоянии ВПП, в котором, по мере необходимости, указывается, что ВПП мокрая или сухая.</w:t>
      </w:r>
    </w:p>
    <w:bookmarkEnd w:id="280"/>
    <w:bookmarkStart w:name="z302" w:id="281"/>
    <w:p>
      <w:pPr>
        <w:spacing w:after="0"/>
        <w:ind w:left="0"/>
        <w:jc w:val="both"/>
      </w:pPr>
      <w:r>
        <w:rPr>
          <w:rFonts w:ascii="Times New Roman"/>
          <w:b w:val="false"/>
          <w:i w:val="false"/>
          <w:color w:val="000000"/>
          <w:sz w:val="28"/>
        </w:rPr>
        <w:t>
      Изменение состояния поверхности ВПП, которое включается в донесение о состоянии ВПП, считается значительным, если имеют место:</w:t>
      </w:r>
    </w:p>
    <w:bookmarkEnd w:id="281"/>
    <w:bookmarkStart w:name="z303" w:id="282"/>
    <w:p>
      <w:pPr>
        <w:spacing w:after="0"/>
        <w:ind w:left="0"/>
        <w:jc w:val="both"/>
      </w:pPr>
      <w:r>
        <w:rPr>
          <w:rFonts w:ascii="Times New Roman"/>
          <w:b w:val="false"/>
          <w:i w:val="false"/>
          <w:color w:val="000000"/>
          <w:sz w:val="28"/>
        </w:rPr>
        <w:t>
      1) изменения RWYCC;</w:t>
      </w:r>
    </w:p>
    <w:bookmarkEnd w:id="282"/>
    <w:bookmarkStart w:name="z304" w:id="283"/>
    <w:p>
      <w:pPr>
        <w:spacing w:after="0"/>
        <w:ind w:left="0"/>
        <w:jc w:val="both"/>
      </w:pPr>
      <w:r>
        <w:rPr>
          <w:rFonts w:ascii="Times New Roman"/>
          <w:b w:val="false"/>
          <w:i w:val="false"/>
          <w:color w:val="000000"/>
          <w:sz w:val="28"/>
        </w:rPr>
        <w:t>
      2) изменения вида загрязнения;</w:t>
      </w:r>
    </w:p>
    <w:bookmarkEnd w:id="283"/>
    <w:bookmarkStart w:name="z305" w:id="284"/>
    <w:p>
      <w:pPr>
        <w:spacing w:after="0"/>
        <w:ind w:left="0"/>
        <w:jc w:val="both"/>
      </w:pPr>
      <w:r>
        <w:rPr>
          <w:rFonts w:ascii="Times New Roman"/>
          <w:b w:val="false"/>
          <w:i w:val="false"/>
          <w:color w:val="000000"/>
          <w:sz w:val="28"/>
        </w:rPr>
        <w:t>
      3) изменения площади загрязнения, данные о которых сообщаются в соответствии с таблицей 1;</w:t>
      </w:r>
    </w:p>
    <w:bookmarkEnd w:id="284"/>
    <w:bookmarkStart w:name="z306" w:id="285"/>
    <w:p>
      <w:pPr>
        <w:spacing w:after="0"/>
        <w:ind w:left="0"/>
        <w:jc w:val="both"/>
      </w:pPr>
      <w:r>
        <w:rPr>
          <w:rFonts w:ascii="Times New Roman"/>
          <w:b w:val="false"/>
          <w:i w:val="false"/>
          <w:color w:val="000000"/>
          <w:sz w:val="28"/>
        </w:rPr>
        <w:t>
      4) изменения глубины загрязнения в соответствии с таблицей 2;</w:t>
      </w:r>
    </w:p>
    <w:bookmarkEnd w:id="285"/>
    <w:bookmarkStart w:name="z307" w:id="286"/>
    <w:p>
      <w:pPr>
        <w:spacing w:after="0"/>
        <w:ind w:left="0"/>
        <w:jc w:val="both"/>
      </w:pPr>
      <w:r>
        <w:rPr>
          <w:rFonts w:ascii="Times New Roman"/>
          <w:b w:val="false"/>
          <w:i w:val="false"/>
          <w:color w:val="000000"/>
          <w:sz w:val="28"/>
        </w:rPr>
        <w:t>
      5) другая информация, например, донесение пилота об эффективности торможения, которая в соответствии с используемой методикой проведения оценки считается значительной.</w:t>
      </w:r>
    </w:p>
    <w:bookmarkEnd w:id="286"/>
    <w:bookmarkStart w:name="z308" w:id="287"/>
    <w:p>
      <w:pPr>
        <w:spacing w:after="0"/>
        <w:ind w:left="0"/>
        <w:jc w:val="both"/>
      </w:pPr>
      <w:r>
        <w:rPr>
          <w:rFonts w:ascii="Times New Roman"/>
          <w:b w:val="false"/>
          <w:i w:val="false"/>
          <w:color w:val="000000"/>
          <w:sz w:val="28"/>
        </w:rPr>
        <w:t xml:space="preserve">
      Специалист аэродромной службы передает донесение о состоянии ВПП (RCR) диспетчеру органа ОВД сразу после проведения оценки, посредством радиостанции. Кроме этого, RCR подготавливается в текстовом формате с использованием совместимых с САИ знаков и оперативно (не позднее чем через 10 минут после выполнения оценки) направляется в САИ, если необходимо опубликование SNOWTAM диспетчеру органа ОВД, а также другим получателям, как оговорено в инструкции по взаимодействию с органом ОВД. </w:t>
      </w:r>
    </w:p>
    <w:bookmarkEnd w:id="287"/>
    <w:bookmarkStart w:name="z309" w:id="288"/>
    <w:p>
      <w:pPr>
        <w:spacing w:after="0"/>
        <w:ind w:left="0"/>
        <w:jc w:val="left"/>
      </w:pPr>
      <w:r>
        <w:rPr>
          <w:rFonts w:ascii="Times New Roman"/>
          <w:b/>
          <w:i w:val="false"/>
          <w:color w:val="000000"/>
        </w:rPr>
        <w:t xml:space="preserve"> Глава 2. Донесение о состоянии ВПП</w:t>
      </w:r>
    </w:p>
    <w:bookmarkEnd w:id="288"/>
    <w:bookmarkStart w:name="z310" w:id="289"/>
    <w:p>
      <w:pPr>
        <w:spacing w:after="0"/>
        <w:ind w:left="0"/>
        <w:jc w:val="both"/>
      </w:pPr>
      <w:r>
        <w:rPr>
          <w:rFonts w:ascii="Times New Roman"/>
          <w:b w:val="false"/>
          <w:i w:val="false"/>
          <w:color w:val="000000"/>
          <w:sz w:val="28"/>
        </w:rPr>
        <w:t>
      Раздел расчета летно-технических характеристик самолета.</w:t>
      </w:r>
    </w:p>
    <w:bookmarkEnd w:id="289"/>
    <w:bookmarkStart w:name="z311" w:id="290"/>
    <w:p>
      <w:pPr>
        <w:spacing w:after="0"/>
        <w:ind w:left="0"/>
        <w:jc w:val="both"/>
      </w:pPr>
      <w:r>
        <w:rPr>
          <w:rFonts w:ascii="Times New Roman"/>
          <w:b w:val="false"/>
          <w:i w:val="false"/>
          <w:color w:val="000000"/>
          <w:sz w:val="28"/>
        </w:rPr>
        <w:t>
      Раздел RCR, касающийся расчета летно-технических характеристик самолета, представляет собой строку сгруппированной информации, разделенную пробелом (" "), которая заканчивается возвратом и двумя переводами строки "≪≡". Это необходимо для того, чтобы отделить раздел расчета летно-технических характеристик самолета от следующего за ним раздела ситуативной осведомленности или раздела расчета летно-технических характеристик самолета для другой ВПП.</w:t>
      </w:r>
    </w:p>
    <w:bookmarkEnd w:id="290"/>
    <w:bookmarkStart w:name="z312" w:id="291"/>
    <w:p>
      <w:pPr>
        <w:spacing w:after="0"/>
        <w:ind w:left="0"/>
        <w:jc w:val="both"/>
      </w:pPr>
      <w:r>
        <w:rPr>
          <w:rFonts w:ascii="Times New Roman"/>
          <w:b w:val="false"/>
          <w:i w:val="false"/>
          <w:color w:val="000000"/>
          <w:sz w:val="28"/>
        </w:rPr>
        <w:t>
      В этот раздел включается следующая информация:</w:t>
      </w:r>
    </w:p>
    <w:bookmarkEnd w:id="291"/>
    <w:bookmarkStart w:name="z313" w:id="292"/>
    <w:p>
      <w:pPr>
        <w:spacing w:after="0"/>
        <w:ind w:left="0"/>
        <w:jc w:val="both"/>
      </w:pPr>
      <w:r>
        <w:rPr>
          <w:rFonts w:ascii="Times New Roman"/>
          <w:b w:val="false"/>
          <w:i w:val="false"/>
          <w:color w:val="000000"/>
          <w:sz w:val="28"/>
        </w:rPr>
        <w:t xml:space="preserve">
      1) Указатель местоположения аэродрома. </w:t>
      </w:r>
    </w:p>
    <w:bookmarkEnd w:id="292"/>
    <w:bookmarkStart w:name="z314" w:id="293"/>
    <w:p>
      <w:pPr>
        <w:spacing w:after="0"/>
        <w:ind w:left="0"/>
        <w:jc w:val="both"/>
      </w:pPr>
      <w:r>
        <w:rPr>
          <w:rFonts w:ascii="Times New Roman"/>
          <w:b w:val="false"/>
          <w:i w:val="false"/>
          <w:color w:val="000000"/>
          <w:sz w:val="28"/>
        </w:rPr>
        <w:t>
      Четырехбуквенный индекс ИКАО для местоположения аэродрома в соответствии с документом Указатели (индексы) местоположения (ИКАО Doc 7910).</w:t>
      </w:r>
    </w:p>
    <w:bookmarkEnd w:id="293"/>
    <w:bookmarkStart w:name="z315" w:id="294"/>
    <w:p>
      <w:pPr>
        <w:spacing w:after="0"/>
        <w:ind w:left="0"/>
        <w:jc w:val="both"/>
      </w:pPr>
      <w:r>
        <w:rPr>
          <w:rFonts w:ascii="Times New Roman"/>
          <w:b w:val="false"/>
          <w:i w:val="false"/>
          <w:color w:val="000000"/>
          <w:sz w:val="28"/>
        </w:rPr>
        <w:t>
      Это обязательная информация.</w:t>
      </w:r>
    </w:p>
    <w:bookmarkEnd w:id="294"/>
    <w:bookmarkStart w:name="z316" w:id="295"/>
    <w:p>
      <w:pPr>
        <w:spacing w:after="0"/>
        <w:ind w:left="0"/>
        <w:jc w:val="both"/>
      </w:pPr>
      <w:r>
        <w:rPr>
          <w:rFonts w:ascii="Times New Roman"/>
          <w:b w:val="false"/>
          <w:i w:val="false"/>
          <w:color w:val="000000"/>
          <w:sz w:val="28"/>
        </w:rPr>
        <w:t>
      Формат: nnnn</w:t>
      </w:r>
    </w:p>
    <w:bookmarkEnd w:id="295"/>
    <w:bookmarkStart w:name="z317" w:id="296"/>
    <w:p>
      <w:pPr>
        <w:spacing w:after="0"/>
        <w:ind w:left="0"/>
        <w:jc w:val="both"/>
      </w:pPr>
      <w:r>
        <w:rPr>
          <w:rFonts w:ascii="Times New Roman"/>
          <w:b w:val="false"/>
          <w:i w:val="false"/>
          <w:color w:val="000000"/>
          <w:sz w:val="28"/>
        </w:rPr>
        <w:t>
      Образец: UACC;</w:t>
      </w:r>
    </w:p>
    <w:bookmarkEnd w:id="296"/>
    <w:bookmarkStart w:name="z318" w:id="297"/>
    <w:p>
      <w:pPr>
        <w:spacing w:after="0"/>
        <w:ind w:left="0"/>
        <w:jc w:val="both"/>
      </w:pPr>
      <w:r>
        <w:rPr>
          <w:rFonts w:ascii="Times New Roman"/>
          <w:b w:val="false"/>
          <w:i w:val="false"/>
          <w:color w:val="000000"/>
          <w:sz w:val="28"/>
        </w:rPr>
        <w:t xml:space="preserve">
      2) Дата и время проведения оценки. </w:t>
      </w:r>
    </w:p>
    <w:bookmarkEnd w:id="297"/>
    <w:bookmarkStart w:name="z319" w:id="298"/>
    <w:p>
      <w:pPr>
        <w:spacing w:after="0"/>
        <w:ind w:left="0"/>
        <w:jc w:val="both"/>
      </w:pPr>
      <w:r>
        <w:rPr>
          <w:rFonts w:ascii="Times New Roman"/>
          <w:b w:val="false"/>
          <w:i w:val="false"/>
          <w:color w:val="000000"/>
          <w:sz w:val="28"/>
        </w:rPr>
        <w:t>
      Дата и время (UTC), когда оценка была проведена подготовленным персоналом.</w:t>
      </w:r>
    </w:p>
    <w:bookmarkEnd w:id="298"/>
    <w:bookmarkStart w:name="z320" w:id="299"/>
    <w:p>
      <w:pPr>
        <w:spacing w:after="0"/>
        <w:ind w:left="0"/>
        <w:jc w:val="both"/>
      </w:pPr>
      <w:r>
        <w:rPr>
          <w:rFonts w:ascii="Times New Roman"/>
          <w:b w:val="false"/>
          <w:i w:val="false"/>
          <w:color w:val="000000"/>
          <w:sz w:val="28"/>
        </w:rPr>
        <w:t>
      Это обязательная информация.</w:t>
      </w:r>
    </w:p>
    <w:bookmarkEnd w:id="299"/>
    <w:bookmarkStart w:name="z321" w:id="300"/>
    <w:p>
      <w:pPr>
        <w:spacing w:after="0"/>
        <w:ind w:left="0"/>
        <w:jc w:val="both"/>
      </w:pPr>
      <w:r>
        <w:rPr>
          <w:rFonts w:ascii="Times New Roman"/>
          <w:b w:val="false"/>
          <w:i w:val="false"/>
          <w:color w:val="000000"/>
          <w:sz w:val="28"/>
        </w:rPr>
        <w:t>
      Формат: MMDDhhmm</w:t>
      </w:r>
    </w:p>
    <w:bookmarkEnd w:id="300"/>
    <w:bookmarkStart w:name="z322" w:id="301"/>
    <w:p>
      <w:pPr>
        <w:spacing w:after="0"/>
        <w:ind w:left="0"/>
        <w:jc w:val="both"/>
      </w:pPr>
      <w:r>
        <w:rPr>
          <w:rFonts w:ascii="Times New Roman"/>
          <w:b w:val="false"/>
          <w:i w:val="false"/>
          <w:color w:val="000000"/>
          <w:sz w:val="28"/>
        </w:rPr>
        <w:t>
      Образец: 09111357;</w:t>
      </w:r>
    </w:p>
    <w:bookmarkEnd w:id="301"/>
    <w:bookmarkStart w:name="z323" w:id="302"/>
    <w:p>
      <w:pPr>
        <w:spacing w:after="0"/>
        <w:ind w:left="0"/>
        <w:jc w:val="both"/>
      </w:pPr>
      <w:r>
        <w:rPr>
          <w:rFonts w:ascii="Times New Roman"/>
          <w:b w:val="false"/>
          <w:i w:val="false"/>
          <w:color w:val="000000"/>
          <w:sz w:val="28"/>
        </w:rPr>
        <w:t xml:space="preserve">
      3) Меньший номер обозначения ВПП. </w:t>
      </w:r>
    </w:p>
    <w:bookmarkEnd w:id="302"/>
    <w:bookmarkStart w:name="z324" w:id="303"/>
    <w:p>
      <w:pPr>
        <w:spacing w:after="0"/>
        <w:ind w:left="0"/>
        <w:jc w:val="both"/>
      </w:pPr>
      <w:r>
        <w:rPr>
          <w:rFonts w:ascii="Times New Roman"/>
          <w:b w:val="false"/>
          <w:i w:val="false"/>
          <w:color w:val="000000"/>
          <w:sz w:val="28"/>
        </w:rPr>
        <w:t>
      Два или три знака, обозначающие ВПП, в отношении которой проводится оценка, а также сообщаются данные.</w:t>
      </w:r>
    </w:p>
    <w:bookmarkEnd w:id="303"/>
    <w:bookmarkStart w:name="z325" w:id="304"/>
    <w:p>
      <w:pPr>
        <w:spacing w:after="0"/>
        <w:ind w:left="0"/>
        <w:jc w:val="both"/>
      </w:pPr>
      <w:r>
        <w:rPr>
          <w:rFonts w:ascii="Times New Roman"/>
          <w:b w:val="false"/>
          <w:i w:val="false"/>
          <w:color w:val="000000"/>
          <w:sz w:val="28"/>
        </w:rPr>
        <w:t>
      Это обязательная информация.</w:t>
      </w:r>
    </w:p>
    <w:bookmarkEnd w:id="304"/>
    <w:bookmarkStart w:name="z326" w:id="305"/>
    <w:p>
      <w:pPr>
        <w:spacing w:after="0"/>
        <w:ind w:left="0"/>
        <w:jc w:val="both"/>
      </w:pPr>
      <w:r>
        <w:rPr>
          <w:rFonts w:ascii="Times New Roman"/>
          <w:b w:val="false"/>
          <w:i w:val="false"/>
          <w:color w:val="000000"/>
          <w:sz w:val="28"/>
        </w:rPr>
        <w:t>
      Формат: nn[L] или nn[C] или nn[R]</w:t>
      </w:r>
    </w:p>
    <w:bookmarkEnd w:id="305"/>
    <w:bookmarkStart w:name="z327" w:id="306"/>
    <w:p>
      <w:pPr>
        <w:spacing w:after="0"/>
        <w:ind w:left="0"/>
        <w:jc w:val="both"/>
      </w:pPr>
      <w:r>
        <w:rPr>
          <w:rFonts w:ascii="Times New Roman"/>
          <w:b w:val="false"/>
          <w:i w:val="false"/>
          <w:color w:val="000000"/>
          <w:sz w:val="28"/>
        </w:rPr>
        <w:t>
      Образец: 09L;</w:t>
      </w:r>
    </w:p>
    <w:bookmarkEnd w:id="306"/>
    <w:bookmarkStart w:name="z328" w:id="307"/>
    <w:p>
      <w:pPr>
        <w:spacing w:after="0"/>
        <w:ind w:left="0"/>
        <w:jc w:val="both"/>
      </w:pPr>
      <w:r>
        <w:rPr>
          <w:rFonts w:ascii="Times New Roman"/>
          <w:b w:val="false"/>
          <w:i w:val="false"/>
          <w:color w:val="000000"/>
          <w:sz w:val="28"/>
        </w:rPr>
        <w:t xml:space="preserve">
      4) Код состояния ВПП для каждой трети ВПП. </w:t>
      </w:r>
    </w:p>
    <w:bookmarkEnd w:id="307"/>
    <w:bookmarkStart w:name="z329" w:id="308"/>
    <w:p>
      <w:pPr>
        <w:spacing w:after="0"/>
        <w:ind w:left="0"/>
        <w:jc w:val="both"/>
      </w:pPr>
      <w:r>
        <w:rPr>
          <w:rFonts w:ascii="Times New Roman"/>
          <w:b w:val="false"/>
          <w:i w:val="false"/>
          <w:color w:val="000000"/>
          <w:sz w:val="28"/>
        </w:rPr>
        <w:t>
      Номер из одной цифры, определяющий RWYCC, оцениваемый для каждой трети ВПП. Эти коды представляются в группе из трех знаков, разделенных с помощью "/" для каждой трети ВПП. Направление в перечислении третей ВПП принимается от меньшего номера обозначения.</w:t>
      </w:r>
    </w:p>
    <w:bookmarkEnd w:id="308"/>
    <w:bookmarkStart w:name="z330" w:id="309"/>
    <w:p>
      <w:pPr>
        <w:spacing w:after="0"/>
        <w:ind w:left="0"/>
        <w:jc w:val="both"/>
      </w:pPr>
      <w:r>
        <w:rPr>
          <w:rFonts w:ascii="Times New Roman"/>
          <w:b w:val="false"/>
          <w:i w:val="false"/>
          <w:color w:val="000000"/>
          <w:sz w:val="28"/>
        </w:rPr>
        <w:t>
      Это обязательная информация.</w:t>
      </w:r>
    </w:p>
    <w:bookmarkEnd w:id="309"/>
    <w:bookmarkStart w:name="z331" w:id="310"/>
    <w:p>
      <w:pPr>
        <w:spacing w:after="0"/>
        <w:ind w:left="0"/>
        <w:jc w:val="both"/>
      </w:pPr>
      <w:r>
        <w:rPr>
          <w:rFonts w:ascii="Times New Roman"/>
          <w:b w:val="false"/>
          <w:i w:val="false"/>
          <w:color w:val="000000"/>
          <w:sz w:val="28"/>
        </w:rPr>
        <w:t>
      Образец: 5/5/2</w:t>
      </w:r>
    </w:p>
    <w:bookmarkEnd w:id="310"/>
    <w:bookmarkStart w:name="z332" w:id="311"/>
    <w:p>
      <w:pPr>
        <w:spacing w:after="0"/>
        <w:ind w:left="0"/>
        <w:jc w:val="both"/>
      </w:pPr>
      <w:r>
        <w:rPr>
          <w:rFonts w:ascii="Times New Roman"/>
          <w:b w:val="false"/>
          <w:i w:val="false"/>
          <w:color w:val="000000"/>
          <w:sz w:val="28"/>
        </w:rPr>
        <w:t xml:space="preserve">
      Изменение в RWYCC, например, с 5/5/2 на 5/5/3 считается значительным. </w:t>
      </w:r>
    </w:p>
    <w:bookmarkEnd w:id="311"/>
    <w:bookmarkStart w:name="z333" w:id="312"/>
    <w:p>
      <w:pPr>
        <w:spacing w:after="0"/>
        <w:ind w:left="0"/>
        <w:jc w:val="both"/>
      </w:pPr>
      <w:r>
        <w:rPr>
          <w:rFonts w:ascii="Times New Roman"/>
          <w:b w:val="false"/>
          <w:i w:val="false"/>
          <w:color w:val="000000"/>
          <w:sz w:val="28"/>
        </w:rPr>
        <w:t>
      Изменение в RWYCC требует проведения полной оценки с учетом всей имеющейся информации.</w:t>
      </w:r>
    </w:p>
    <w:bookmarkEnd w:id="312"/>
    <w:bookmarkStart w:name="z334" w:id="313"/>
    <w:p>
      <w:pPr>
        <w:spacing w:after="0"/>
        <w:ind w:left="0"/>
        <w:jc w:val="both"/>
      </w:pPr>
      <w:r>
        <w:rPr>
          <w:rFonts w:ascii="Times New Roman"/>
          <w:b w:val="false"/>
          <w:i w:val="false"/>
          <w:color w:val="000000"/>
          <w:sz w:val="28"/>
        </w:rPr>
        <w:t>
      Процедуры присвоения RWYCC приведены ниже в настоящем приложении;</w:t>
      </w:r>
    </w:p>
    <w:bookmarkEnd w:id="313"/>
    <w:bookmarkStart w:name="z335" w:id="314"/>
    <w:p>
      <w:pPr>
        <w:spacing w:after="0"/>
        <w:ind w:left="0"/>
        <w:jc w:val="both"/>
      </w:pPr>
      <w:r>
        <w:rPr>
          <w:rFonts w:ascii="Times New Roman"/>
          <w:b w:val="false"/>
          <w:i w:val="false"/>
          <w:color w:val="000000"/>
          <w:sz w:val="28"/>
        </w:rPr>
        <w:t xml:space="preserve">
      5) Площадь загрязнения в процентах для каждой трети ВПП. </w:t>
      </w:r>
    </w:p>
    <w:bookmarkEnd w:id="314"/>
    <w:bookmarkStart w:name="z336" w:id="315"/>
    <w:p>
      <w:pPr>
        <w:spacing w:after="0"/>
        <w:ind w:left="0"/>
        <w:jc w:val="both"/>
      </w:pPr>
      <w:r>
        <w:rPr>
          <w:rFonts w:ascii="Times New Roman"/>
          <w:b w:val="false"/>
          <w:i w:val="false"/>
          <w:color w:val="000000"/>
          <w:sz w:val="28"/>
        </w:rPr>
        <w:t>
      Число, обозначающее площадь загрязнения в процентах. Площадь загрязнения в процентах сообщается в виде группы до девяти цифр, разделенных "/" для каждой трети ВПП. Оценка основывается на равномерном распределении загрязнения в пределах каждой трети ВПП согласно инструктивному материалу, содержащемуся в таблице 1. Эта информация сообщается при определенных условиях. Она не сообщается для одной трети ВПП, если эта треть сухая или загрязненная менее чем на 10 %.</w:t>
      </w:r>
    </w:p>
    <w:bookmarkEnd w:id="315"/>
    <w:bookmarkStart w:name="z337" w:id="316"/>
    <w:p>
      <w:pPr>
        <w:spacing w:after="0"/>
        <w:ind w:left="0"/>
        <w:jc w:val="both"/>
      </w:pPr>
      <w:r>
        <w:rPr>
          <w:rFonts w:ascii="Times New Roman"/>
          <w:b w:val="false"/>
          <w:i w:val="false"/>
          <w:color w:val="000000"/>
          <w:sz w:val="28"/>
        </w:rPr>
        <w:t>
      Формат: [n]nn/[n]nn/[n]nn</w:t>
      </w:r>
    </w:p>
    <w:bookmarkEnd w:id="316"/>
    <w:bookmarkStart w:name="z338" w:id="317"/>
    <w:p>
      <w:pPr>
        <w:spacing w:after="0"/>
        <w:ind w:left="0"/>
        <w:jc w:val="both"/>
      </w:pPr>
      <w:r>
        <w:rPr>
          <w:rFonts w:ascii="Times New Roman"/>
          <w:b w:val="false"/>
          <w:i w:val="false"/>
          <w:color w:val="000000"/>
          <w:sz w:val="28"/>
        </w:rPr>
        <w:t>
      Образец: 25/50/100</w:t>
      </w:r>
    </w:p>
    <w:bookmarkEnd w:id="317"/>
    <w:bookmarkStart w:name="z339" w:id="318"/>
    <w:p>
      <w:pPr>
        <w:spacing w:after="0"/>
        <w:ind w:left="0"/>
        <w:jc w:val="both"/>
      </w:pPr>
      <w:r>
        <w:rPr>
          <w:rFonts w:ascii="Times New Roman"/>
          <w:b w:val="false"/>
          <w:i w:val="false"/>
          <w:color w:val="000000"/>
          <w:sz w:val="28"/>
        </w:rPr>
        <w:t>
      NR/50/100, если зона загрязнения составляет менее 10 % в первой трети.</w:t>
      </w:r>
    </w:p>
    <w:bookmarkEnd w:id="318"/>
    <w:bookmarkStart w:name="z340" w:id="319"/>
    <w:p>
      <w:pPr>
        <w:spacing w:after="0"/>
        <w:ind w:left="0"/>
        <w:jc w:val="both"/>
      </w:pPr>
      <w:r>
        <w:rPr>
          <w:rFonts w:ascii="Times New Roman"/>
          <w:b w:val="false"/>
          <w:i w:val="false"/>
          <w:color w:val="000000"/>
          <w:sz w:val="28"/>
        </w:rPr>
        <w:t>
      25/NR/100, если зона загрязнения составляет менее 10 % в срединной трети.</w:t>
      </w:r>
    </w:p>
    <w:bookmarkEnd w:id="319"/>
    <w:bookmarkStart w:name="z341" w:id="320"/>
    <w:p>
      <w:pPr>
        <w:spacing w:after="0"/>
        <w:ind w:left="0"/>
        <w:jc w:val="both"/>
      </w:pPr>
      <w:r>
        <w:rPr>
          <w:rFonts w:ascii="Times New Roman"/>
          <w:b w:val="false"/>
          <w:i w:val="false"/>
          <w:color w:val="000000"/>
          <w:sz w:val="28"/>
        </w:rPr>
        <w:t>
      25/50/NR, если зона загрязнения составляет менее 10 % в последней трети.</w:t>
      </w:r>
    </w:p>
    <w:bookmarkEnd w:id="320"/>
    <w:bookmarkStart w:name="z342" w:id="321"/>
    <w:p>
      <w:pPr>
        <w:spacing w:after="0"/>
        <w:ind w:left="0"/>
        <w:jc w:val="both"/>
      </w:pPr>
      <w:r>
        <w:rPr>
          <w:rFonts w:ascii="Times New Roman"/>
          <w:b w:val="false"/>
          <w:i w:val="false"/>
          <w:color w:val="000000"/>
          <w:sz w:val="28"/>
        </w:rPr>
        <w:t>
      В случае неравномерного распределения загрязнений дополнительная информация предоставляется открытым текстом в части "замечания" раздела ситуационной осведомленности в донесении о состоянии ВПП. По мере возможности следует использовать текст в стандартизированном формате.</w:t>
      </w:r>
    </w:p>
    <w:bookmarkEnd w:id="321"/>
    <w:bookmarkStart w:name="z343" w:id="322"/>
    <w:p>
      <w:pPr>
        <w:spacing w:after="0"/>
        <w:ind w:left="0"/>
        <w:jc w:val="both"/>
      </w:pPr>
      <w:r>
        <w:rPr>
          <w:rFonts w:ascii="Times New Roman"/>
          <w:b w:val="false"/>
          <w:i w:val="false"/>
          <w:color w:val="000000"/>
          <w:sz w:val="28"/>
        </w:rPr>
        <w:t>
      Если подлежащая представлению информация отсутствует, в соответствующий знак в сообщении следует включить "NR", чтобы указать пользователю на отсутствие информации (/NR/).</w:t>
      </w:r>
    </w:p>
    <w:bookmarkEnd w:id="322"/>
    <w:bookmarkStart w:name="z344" w:id="323"/>
    <w:p>
      <w:pPr>
        <w:spacing w:after="0"/>
        <w:ind w:left="0"/>
        <w:jc w:val="left"/>
      </w:pPr>
      <w:r>
        <w:rPr>
          <w:rFonts w:ascii="Times New Roman"/>
          <w:b/>
          <w:i w:val="false"/>
          <w:color w:val="000000"/>
        </w:rPr>
        <w:t xml:space="preserve"> Таблица 1. Площадь покрытия загрязнителями в процентах</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1"/>
        <w:gridCol w:w="4789"/>
      </w:tblGrid>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Оцененная площадь в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Сообщаемые данные о площади в %</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50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75</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100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45" w:id="324"/>
    <w:p>
      <w:pPr>
        <w:spacing w:after="0"/>
        <w:ind w:left="0"/>
        <w:jc w:val="both"/>
      </w:pPr>
      <w:r>
        <w:rPr>
          <w:rFonts w:ascii="Times New Roman"/>
          <w:b w:val="false"/>
          <w:i w:val="false"/>
          <w:color w:val="000000"/>
          <w:sz w:val="28"/>
        </w:rPr>
        <w:t xml:space="preserve">
      6) Глубина рыхлых загрязнителей: сухой снег, мокрый снег, слякоть или стоячая вода для каждой трети ВПП. </w:t>
      </w:r>
    </w:p>
    <w:bookmarkEnd w:id="324"/>
    <w:bookmarkStart w:name="z346" w:id="325"/>
    <w:p>
      <w:pPr>
        <w:spacing w:after="0"/>
        <w:ind w:left="0"/>
        <w:jc w:val="both"/>
      </w:pPr>
      <w:r>
        <w:rPr>
          <w:rFonts w:ascii="Times New Roman"/>
          <w:b w:val="false"/>
          <w:i w:val="false"/>
          <w:color w:val="000000"/>
          <w:sz w:val="28"/>
        </w:rPr>
        <w:t xml:space="preserve">
      Число из двух или трех цифр, определяющее измеренную глубину загрязнения (мм) для каждой трети ВПП. Информация о глубине сообщается в виде группы от шести до девяти цифр, разделенных "/" для каждой трети ВПП, как это определено в таблице 2. Проводится оценка равномерного распределения в пределах трети ВПП, осуществляемая подготовленным персоналом. </w:t>
      </w:r>
    </w:p>
    <w:bookmarkEnd w:id="325"/>
    <w:bookmarkStart w:name="z347" w:id="326"/>
    <w:p>
      <w:pPr>
        <w:spacing w:after="0"/>
        <w:ind w:left="0"/>
        <w:jc w:val="both"/>
      </w:pPr>
      <w:r>
        <w:rPr>
          <w:rFonts w:ascii="Times New Roman"/>
          <w:b w:val="false"/>
          <w:i w:val="false"/>
          <w:color w:val="000000"/>
          <w:sz w:val="28"/>
        </w:rPr>
        <w:t>
      Формат: [n]nn/[n]nn/[n]nn</w:t>
      </w:r>
    </w:p>
    <w:bookmarkEnd w:id="326"/>
    <w:bookmarkStart w:name="z348" w:id="327"/>
    <w:p>
      <w:pPr>
        <w:spacing w:after="0"/>
        <w:ind w:left="0"/>
        <w:jc w:val="both"/>
      </w:pPr>
      <w:r>
        <w:rPr>
          <w:rFonts w:ascii="Times New Roman"/>
          <w:b w:val="false"/>
          <w:i w:val="false"/>
          <w:color w:val="000000"/>
          <w:sz w:val="28"/>
        </w:rPr>
        <w:t xml:space="preserve">
      Образец: </w:t>
      </w:r>
    </w:p>
    <w:bookmarkEnd w:id="327"/>
    <w:bookmarkStart w:name="z349" w:id="328"/>
    <w:p>
      <w:pPr>
        <w:spacing w:after="0"/>
        <w:ind w:left="0"/>
        <w:jc w:val="both"/>
      </w:pPr>
      <w:r>
        <w:rPr>
          <w:rFonts w:ascii="Times New Roman"/>
          <w:b w:val="false"/>
          <w:i w:val="false"/>
          <w:color w:val="000000"/>
          <w:sz w:val="28"/>
        </w:rPr>
        <w:t>
      04/06/12 [STANDING WATER (СТОЯЧАЯ ВОДА)]</w:t>
      </w:r>
    </w:p>
    <w:bookmarkEnd w:id="328"/>
    <w:bookmarkStart w:name="z350" w:id="329"/>
    <w:p>
      <w:pPr>
        <w:spacing w:after="0"/>
        <w:ind w:left="0"/>
        <w:jc w:val="both"/>
      </w:pPr>
      <w:r>
        <w:rPr>
          <w:rFonts w:ascii="Times New Roman"/>
          <w:b w:val="false"/>
          <w:i w:val="false"/>
          <w:color w:val="000000"/>
          <w:sz w:val="28"/>
        </w:rPr>
        <w:t>
      02/04/09 [SLUSH (СЛЯКОТЬ)]</w:t>
      </w:r>
    </w:p>
    <w:bookmarkEnd w:id="329"/>
    <w:bookmarkStart w:name="z351" w:id="330"/>
    <w:p>
      <w:pPr>
        <w:spacing w:after="0"/>
        <w:ind w:left="0"/>
        <w:jc w:val="both"/>
      </w:pPr>
      <w:r>
        <w:rPr>
          <w:rFonts w:ascii="Times New Roman"/>
          <w:b w:val="false"/>
          <w:i w:val="false"/>
          <w:color w:val="000000"/>
          <w:sz w:val="28"/>
        </w:rPr>
        <w:t>
      02/05/10 [WET SNOW (МОКРЫЙ СНЕГ) или WET SNOW ON TOP OF ...(МОКРЫЙ СНЕГ НА ПОВЕРХНОСТИ...)]</w:t>
      </w:r>
    </w:p>
    <w:bookmarkEnd w:id="330"/>
    <w:bookmarkStart w:name="z352" w:id="331"/>
    <w:p>
      <w:pPr>
        <w:spacing w:after="0"/>
        <w:ind w:left="0"/>
        <w:jc w:val="both"/>
      </w:pPr>
      <w:r>
        <w:rPr>
          <w:rFonts w:ascii="Times New Roman"/>
          <w:b w:val="false"/>
          <w:i w:val="false"/>
          <w:color w:val="000000"/>
          <w:sz w:val="28"/>
        </w:rPr>
        <w:t>
      02/20/100 [DRY SNOW (СУХОЙ СНЕГ) или DRY SNOW ON TOP OF...(СУХОЙ СНЕГ НА ПОВЕРХНОСТИ...)]</w:t>
      </w:r>
    </w:p>
    <w:bookmarkEnd w:id="331"/>
    <w:bookmarkStart w:name="z353" w:id="332"/>
    <w:p>
      <w:pPr>
        <w:spacing w:after="0"/>
        <w:ind w:left="0"/>
        <w:jc w:val="both"/>
      </w:pPr>
      <w:r>
        <w:rPr>
          <w:rFonts w:ascii="Times New Roman"/>
          <w:b w:val="false"/>
          <w:i w:val="false"/>
          <w:color w:val="000000"/>
          <w:sz w:val="28"/>
        </w:rPr>
        <w:t>
      NR/NR/100 [DRY SNOW (СУХОЙ СНЕГ) только на последней трети ВПП]</w:t>
      </w:r>
    </w:p>
    <w:bookmarkEnd w:id="332"/>
    <w:bookmarkStart w:name="z354" w:id="333"/>
    <w:p>
      <w:pPr>
        <w:spacing w:after="0"/>
        <w:ind w:left="0"/>
        <w:jc w:val="both"/>
      </w:pPr>
      <w:r>
        <w:rPr>
          <w:rFonts w:ascii="Times New Roman"/>
          <w:b w:val="false"/>
          <w:i w:val="false"/>
          <w:color w:val="000000"/>
          <w:sz w:val="28"/>
        </w:rPr>
        <w:t>
      Эта информация сообщается при определенных условиях. Она сообщается только при наличии СУХОГО СНЕГА, МОКРОГО СНЕГА, СЛЯКОТИ и СТОЯЧЕЙ ВОДЫ.</w:t>
      </w:r>
    </w:p>
    <w:bookmarkEnd w:id="333"/>
    <w:bookmarkStart w:name="z355" w:id="334"/>
    <w:p>
      <w:pPr>
        <w:spacing w:after="0"/>
        <w:ind w:left="0"/>
        <w:jc w:val="both"/>
      </w:pPr>
      <w:r>
        <w:rPr>
          <w:rFonts w:ascii="Times New Roman"/>
          <w:b w:val="false"/>
          <w:i w:val="false"/>
          <w:color w:val="000000"/>
          <w:sz w:val="28"/>
        </w:rPr>
        <w:t>
      Образец сообщения о глубине загрязнения, если произошло значительное изменение:</w:t>
      </w:r>
    </w:p>
    <w:bookmarkEnd w:id="334"/>
    <w:bookmarkStart w:name="z356" w:id="335"/>
    <w:p>
      <w:pPr>
        <w:spacing w:after="0"/>
        <w:ind w:left="0"/>
        <w:jc w:val="both"/>
      </w:pPr>
      <w:r>
        <w:rPr>
          <w:rFonts w:ascii="Times New Roman"/>
          <w:b w:val="false"/>
          <w:i w:val="false"/>
          <w:color w:val="000000"/>
          <w:sz w:val="28"/>
        </w:rPr>
        <w:t>
      1) После первой оценки состояния ВПП составляется первое донесение о состоянии ВПП.</w:t>
      </w:r>
    </w:p>
    <w:bookmarkEnd w:id="335"/>
    <w:bookmarkStart w:name="z357" w:id="336"/>
    <w:p>
      <w:pPr>
        <w:spacing w:after="0"/>
        <w:ind w:left="0"/>
        <w:jc w:val="both"/>
      </w:pPr>
      <w:r>
        <w:rPr>
          <w:rFonts w:ascii="Times New Roman"/>
          <w:b w:val="false"/>
          <w:i w:val="false"/>
          <w:color w:val="000000"/>
          <w:sz w:val="28"/>
        </w:rPr>
        <w:t>
      Например, первоначальное донесение:</w:t>
      </w:r>
    </w:p>
    <w:bookmarkEnd w:id="336"/>
    <w:bookmarkStart w:name="z358" w:id="337"/>
    <w:p>
      <w:pPr>
        <w:spacing w:after="0"/>
        <w:ind w:left="0"/>
        <w:jc w:val="both"/>
      </w:pPr>
      <w:r>
        <w:rPr>
          <w:rFonts w:ascii="Times New Roman"/>
          <w:b w:val="false"/>
          <w:i w:val="false"/>
          <w:color w:val="000000"/>
          <w:sz w:val="28"/>
        </w:rPr>
        <w:t>
      5/5/5 100/100/100 02/02/02 SLUSH (СЛЯКОТЬ)/SLUSH (СЛЯКОТЬ)/SLUSH (СЛЯКОТЬ)</w:t>
      </w:r>
    </w:p>
    <w:bookmarkEnd w:id="337"/>
    <w:bookmarkStart w:name="z359" w:id="338"/>
    <w:p>
      <w:pPr>
        <w:spacing w:after="0"/>
        <w:ind w:left="0"/>
        <w:jc w:val="both"/>
      </w:pPr>
      <w:r>
        <w:rPr>
          <w:rFonts w:ascii="Times New Roman"/>
          <w:b w:val="false"/>
          <w:i w:val="false"/>
          <w:color w:val="000000"/>
          <w:sz w:val="28"/>
        </w:rPr>
        <w:t>
      В этом примере не используется полная информационная строка;</w:t>
      </w:r>
    </w:p>
    <w:bookmarkEnd w:id="338"/>
    <w:bookmarkStart w:name="z360" w:id="339"/>
    <w:p>
      <w:pPr>
        <w:spacing w:after="0"/>
        <w:ind w:left="0"/>
        <w:jc w:val="both"/>
      </w:pPr>
      <w:r>
        <w:rPr>
          <w:rFonts w:ascii="Times New Roman"/>
          <w:b w:val="false"/>
          <w:i w:val="false"/>
          <w:color w:val="000000"/>
          <w:sz w:val="28"/>
        </w:rPr>
        <w:t xml:space="preserve">
      2) При продолжении выпадения осадков требуется составлять новое донесение о состоянии ВПП, если в результате проведенной новой оценки выяснилось, что изменился код состояния ВПП. </w:t>
      </w:r>
    </w:p>
    <w:bookmarkEnd w:id="339"/>
    <w:bookmarkStart w:name="z361" w:id="340"/>
    <w:p>
      <w:pPr>
        <w:spacing w:after="0"/>
        <w:ind w:left="0"/>
        <w:jc w:val="both"/>
      </w:pPr>
      <w:r>
        <w:rPr>
          <w:rFonts w:ascii="Times New Roman"/>
          <w:b w:val="false"/>
          <w:i w:val="false"/>
          <w:color w:val="000000"/>
          <w:sz w:val="28"/>
        </w:rPr>
        <w:t>
      Второе донесение о состоянии ВПП составляется следующим образом:</w:t>
      </w:r>
    </w:p>
    <w:bookmarkEnd w:id="340"/>
    <w:bookmarkStart w:name="z362" w:id="341"/>
    <w:p>
      <w:pPr>
        <w:spacing w:after="0"/>
        <w:ind w:left="0"/>
        <w:jc w:val="both"/>
      </w:pPr>
      <w:r>
        <w:rPr>
          <w:rFonts w:ascii="Times New Roman"/>
          <w:b w:val="false"/>
          <w:i w:val="false"/>
          <w:color w:val="000000"/>
          <w:sz w:val="28"/>
        </w:rPr>
        <w:t>
      2/2/2 100/100/100 04/04/04 SLUSH (СЛЯКОТЬ)/SLUSH (СЛЯКОТЬ)/SLUSH (СЛЯКОТЬ);</w:t>
      </w:r>
    </w:p>
    <w:bookmarkEnd w:id="341"/>
    <w:bookmarkStart w:name="z363" w:id="342"/>
    <w:p>
      <w:pPr>
        <w:spacing w:after="0"/>
        <w:ind w:left="0"/>
        <w:jc w:val="both"/>
      </w:pPr>
      <w:r>
        <w:rPr>
          <w:rFonts w:ascii="Times New Roman"/>
          <w:b w:val="false"/>
          <w:i w:val="false"/>
          <w:color w:val="000000"/>
          <w:sz w:val="28"/>
        </w:rPr>
        <w:t>
      3) Если осадки продолжают выпадать и в результате дополнительной оценки выясняется, что глубина осадков увеличилась с 4 мм до 6 мм по всей длине ВПП, то в этом случае не требуется новое донесение о состоянии ВПП, потому что код состояния ВПП не изменился (изменение глубины меньше, чем значительное изменение порога в 3 мм);</w:t>
      </w:r>
    </w:p>
    <w:bookmarkEnd w:id="342"/>
    <w:bookmarkStart w:name="z364" w:id="343"/>
    <w:p>
      <w:pPr>
        <w:spacing w:after="0"/>
        <w:ind w:left="0"/>
        <w:jc w:val="both"/>
      </w:pPr>
      <w:r>
        <w:rPr>
          <w:rFonts w:ascii="Times New Roman"/>
          <w:b w:val="false"/>
          <w:i w:val="false"/>
          <w:color w:val="000000"/>
          <w:sz w:val="28"/>
        </w:rPr>
        <w:t>
      4) Если в результате окончательной оценки осадков выяснилось, что их глубина увеличилась до 8 мм, то требуется новое донесение о состоянии ВПП, так как произошло изменение глубины осадков после последнего донесения о состоянии ВПП (второй код состояния ВПП), то есть изменение глубины осадков с 3 мм до 8 мм превысило значительное изменение установленного порога в 3 мм. Таким образом, как показано ниже, составляется третье донесение о состоянии ВПП:</w:t>
      </w:r>
    </w:p>
    <w:bookmarkEnd w:id="343"/>
    <w:bookmarkStart w:name="z365" w:id="344"/>
    <w:p>
      <w:pPr>
        <w:spacing w:after="0"/>
        <w:ind w:left="0"/>
        <w:jc w:val="both"/>
      </w:pPr>
      <w:r>
        <w:rPr>
          <w:rFonts w:ascii="Times New Roman"/>
          <w:b w:val="false"/>
          <w:i w:val="false"/>
          <w:color w:val="000000"/>
          <w:sz w:val="28"/>
        </w:rPr>
        <w:t>
      2/2/2 100/100/100 08/08/08 SLUSH (СЛЯКОТЬ)/SLUSH (СЛЯКОТЬ)/SLUSH (СЛЯКОТЬ)</w:t>
      </w:r>
    </w:p>
    <w:bookmarkEnd w:id="344"/>
    <w:bookmarkStart w:name="z366" w:id="345"/>
    <w:p>
      <w:pPr>
        <w:spacing w:after="0"/>
        <w:ind w:left="0"/>
        <w:jc w:val="both"/>
      </w:pPr>
      <w:r>
        <w:rPr>
          <w:rFonts w:ascii="Times New Roman"/>
          <w:b w:val="false"/>
          <w:i w:val="false"/>
          <w:color w:val="000000"/>
          <w:sz w:val="28"/>
        </w:rPr>
        <w:t>
      Для всех видов загрязнения, кроме СТОЯЧАЯ ВОДА, СЛЯКОТЬ, МОКРЫЙ СНЕГ или СУХОЙ СНЕГ, информация о глубине не сообщается. Положение этого типа информации в информационной строке определяется знаком /NR/.</w:t>
      </w:r>
    </w:p>
    <w:bookmarkEnd w:id="345"/>
    <w:bookmarkStart w:name="z367" w:id="346"/>
    <w:p>
      <w:pPr>
        <w:spacing w:after="0"/>
        <w:ind w:left="0"/>
        <w:jc w:val="both"/>
      </w:pPr>
      <w:r>
        <w:rPr>
          <w:rFonts w:ascii="Times New Roman"/>
          <w:b w:val="false"/>
          <w:i w:val="false"/>
          <w:color w:val="000000"/>
          <w:sz w:val="28"/>
        </w:rPr>
        <w:t>
      Если глубина загрязнений значительно различается в пределах одной трети ВПП, то дополнительная информация предоставляется открытым текстом в части "замечания" раздела ситуационной осведомленности в донесении о состоянии ВПП.</w:t>
      </w:r>
    </w:p>
    <w:bookmarkEnd w:id="346"/>
    <w:bookmarkStart w:name="z368" w:id="347"/>
    <w:p>
      <w:pPr>
        <w:spacing w:after="0"/>
        <w:ind w:left="0"/>
        <w:jc w:val="both"/>
      </w:pPr>
      <w:r>
        <w:rPr>
          <w:rFonts w:ascii="Times New Roman"/>
          <w:b w:val="false"/>
          <w:i w:val="false"/>
          <w:color w:val="000000"/>
          <w:sz w:val="28"/>
        </w:rPr>
        <w:t>
      В этом контексте важное значение имеет различие в глубине загрязнения в поперечном направлении, превышающей более чем в два раза глубину, указанную в колонке 3 таблицы 2.</w:t>
      </w:r>
    </w:p>
    <w:bookmarkEnd w:id="347"/>
    <w:bookmarkStart w:name="z369" w:id="348"/>
    <w:p>
      <w:pPr>
        <w:spacing w:after="0"/>
        <w:ind w:left="0"/>
        <w:jc w:val="left"/>
      </w:pPr>
      <w:r>
        <w:rPr>
          <w:rFonts w:ascii="Times New Roman"/>
          <w:b/>
          <w:i w:val="false"/>
          <w:color w:val="000000"/>
        </w:rPr>
        <w:t xml:space="preserve"> Таблица 2. Оцененная глубина загрязнителей</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4561"/>
        <w:gridCol w:w="5944"/>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Загрязнитель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о которых сообщается</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изменения</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СТОЯЧАЯ ВОДА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3 мм и выше</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СЛЯКОТЬ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3 мм и выше</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5 мм</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СНЕГ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20 мм</w:t>
            </w:r>
          </w:p>
        </w:tc>
      </w:tr>
    </w:tbl>
    <w:bookmarkStart w:name="z370" w:id="349"/>
    <w:p>
      <w:pPr>
        <w:spacing w:after="0"/>
        <w:ind w:left="0"/>
        <w:jc w:val="both"/>
      </w:pPr>
      <w:r>
        <w:rPr>
          <w:rFonts w:ascii="Times New Roman"/>
          <w:b w:val="false"/>
          <w:i w:val="false"/>
          <w:color w:val="000000"/>
          <w:sz w:val="28"/>
        </w:rPr>
        <w:t>
      Примечание 1. Для СТОЯЧЕЙ ВОДЫ 04 (4 мм) является минимальным значением глубины, при котором и выше которого сообщается значение глубины (от 3 мм и ниже треть ВПП считается МОКРОЙ).</w:t>
      </w:r>
    </w:p>
    <w:bookmarkEnd w:id="349"/>
    <w:bookmarkStart w:name="z371" w:id="350"/>
    <w:p>
      <w:pPr>
        <w:spacing w:after="0"/>
        <w:ind w:left="0"/>
        <w:jc w:val="both"/>
      </w:pPr>
      <w:r>
        <w:rPr>
          <w:rFonts w:ascii="Times New Roman"/>
          <w:b w:val="false"/>
          <w:i w:val="false"/>
          <w:color w:val="000000"/>
          <w:sz w:val="28"/>
        </w:rPr>
        <w:t>
      Примечание 2. Для СЛЯКОТИ, МОКРОГО СНЕГА и СУХОГО СНЕГА 03 (3 мм) является минимальным значением глубины, при котором и выше которого сообщается значение глубины.</w:t>
      </w:r>
    </w:p>
    <w:bookmarkEnd w:id="350"/>
    <w:bookmarkStart w:name="z372" w:id="351"/>
    <w:p>
      <w:pPr>
        <w:spacing w:after="0"/>
        <w:ind w:left="0"/>
        <w:jc w:val="both"/>
      </w:pPr>
      <w:r>
        <w:rPr>
          <w:rFonts w:ascii="Times New Roman"/>
          <w:b w:val="false"/>
          <w:i w:val="false"/>
          <w:color w:val="000000"/>
          <w:sz w:val="28"/>
        </w:rPr>
        <w:t>
      Примечание 3. Выше значения 4 мм для СТОЯЧЕЙ ВОДЫ и 3 мм для СЛЯКОТИ, МОКРОГО СНЕГА и СУХОГО СНЕГА сообщается оцененное значение, а значительное изменение соотносится с наблюдаемым изменением по этому оцененному значению;</w:t>
      </w:r>
    </w:p>
    <w:bookmarkEnd w:id="351"/>
    <w:bookmarkStart w:name="z373" w:id="352"/>
    <w:p>
      <w:pPr>
        <w:spacing w:after="0"/>
        <w:ind w:left="0"/>
        <w:jc w:val="both"/>
      </w:pPr>
      <w:r>
        <w:rPr>
          <w:rFonts w:ascii="Times New Roman"/>
          <w:b w:val="false"/>
          <w:i w:val="false"/>
          <w:color w:val="000000"/>
          <w:sz w:val="28"/>
        </w:rPr>
        <w:t xml:space="preserve">
      5) Описание состояния для каждой трети ВПП. Данные представляются заглавными буквами, используя термины, указанные в пункте 132 настоящих Правил. </w:t>
      </w:r>
    </w:p>
    <w:bookmarkEnd w:id="352"/>
    <w:bookmarkStart w:name="z374" w:id="353"/>
    <w:p>
      <w:pPr>
        <w:spacing w:after="0"/>
        <w:ind w:left="0"/>
        <w:jc w:val="both"/>
      </w:pPr>
      <w:r>
        <w:rPr>
          <w:rFonts w:ascii="Times New Roman"/>
          <w:b w:val="false"/>
          <w:i w:val="false"/>
          <w:color w:val="000000"/>
          <w:sz w:val="28"/>
        </w:rPr>
        <w:t>
      Информация о состоянии сообщается с использованием любого из следующих описаний типа состояния для каждой трети ВПП и разделяется знаком "/".</w:t>
      </w:r>
    </w:p>
    <w:bookmarkEnd w:id="353"/>
    <w:bookmarkStart w:name="z375" w:id="354"/>
    <w:p>
      <w:pPr>
        <w:spacing w:after="0"/>
        <w:ind w:left="0"/>
        <w:jc w:val="both"/>
      </w:pPr>
      <w:r>
        <w:rPr>
          <w:rFonts w:ascii="Times New Roman"/>
          <w:b w:val="false"/>
          <w:i w:val="false"/>
          <w:color w:val="000000"/>
          <w:sz w:val="28"/>
        </w:rPr>
        <w:t>
      Эта информация является обязательной.</w:t>
      </w:r>
    </w:p>
    <w:bookmarkEnd w:id="354"/>
    <w:bookmarkStart w:name="z376" w:id="355"/>
    <w:p>
      <w:pPr>
        <w:spacing w:after="0"/>
        <w:ind w:left="0"/>
        <w:jc w:val="both"/>
      </w:pPr>
      <w:r>
        <w:rPr>
          <w:rFonts w:ascii="Times New Roman"/>
          <w:b w:val="false"/>
          <w:i w:val="false"/>
          <w:color w:val="000000"/>
          <w:sz w:val="28"/>
        </w:rPr>
        <w:t>
      Формат: nnnn/nnnn/nnnn</w:t>
      </w:r>
    </w:p>
    <w:bookmarkEnd w:id="355"/>
    <w:bookmarkStart w:name="z377" w:id="356"/>
    <w:p>
      <w:pPr>
        <w:spacing w:after="0"/>
        <w:ind w:left="0"/>
        <w:jc w:val="both"/>
      </w:pPr>
      <w:r>
        <w:rPr>
          <w:rFonts w:ascii="Times New Roman"/>
          <w:b w:val="false"/>
          <w:i w:val="false"/>
          <w:color w:val="000000"/>
          <w:sz w:val="28"/>
        </w:rPr>
        <w:t>
      Образец: СУХОЙ СНЕГ НА ПОВЕРХНОСТИ УПЛОТНЕННОГО СНЕГА/ МОКРЫЙ СНЕГ НА ПОВЕРХНОСТИ УПЛОТНЕННОГО СНЕГА/ВОДА НА ПОВЕРХНОСТИ УПЛОТНЕННОГО СНЕГА;</w:t>
      </w:r>
    </w:p>
    <w:bookmarkEnd w:id="356"/>
    <w:bookmarkStart w:name="z378" w:id="357"/>
    <w:p>
      <w:pPr>
        <w:spacing w:after="0"/>
        <w:ind w:left="0"/>
        <w:jc w:val="both"/>
      </w:pPr>
      <w:r>
        <w:rPr>
          <w:rFonts w:ascii="Times New Roman"/>
          <w:b w:val="false"/>
          <w:i w:val="false"/>
          <w:color w:val="000000"/>
          <w:sz w:val="28"/>
        </w:rPr>
        <w:t>
      6) Ширина ВПП, в отношении которой применяется RWYCC, если она меньше, чем опубликованная ширина представляет собой число из двух цифр, определяющее ширину расчищенной полосы в метрах, если она меньше опубликованной ширины.</w:t>
      </w:r>
    </w:p>
    <w:bookmarkEnd w:id="357"/>
    <w:bookmarkStart w:name="z379" w:id="358"/>
    <w:p>
      <w:pPr>
        <w:spacing w:after="0"/>
        <w:ind w:left="0"/>
        <w:jc w:val="both"/>
      </w:pPr>
      <w:r>
        <w:rPr>
          <w:rFonts w:ascii="Times New Roman"/>
          <w:b w:val="false"/>
          <w:i w:val="false"/>
          <w:color w:val="000000"/>
          <w:sz w:val="28"/>
        </w:rPr>
        <w:t>
      Эта информация не является обязательной.</w:t>
      </w:r>
    </w:p>
    <w:bookmarkEnd w:id="358"/>
    <w:bookmarkStart w:name="z380" w:id="359"/>
    <w:p>
      <w:pPr>
        <w:spacing w:after="0"/>
        <w:ind w:left="0"/>
        <w:jc w:val="both"/>
      </w:pPr>
      <w:r>
        <w:rPr>
          <w:rFonts w:ascii="Times New Roman"/>
          <w:b w:val="false"/>
          <w:i w:val="false"/>
          <w:color w:val="000000"/>
          <w:sz w:val="28"/>
        </w:rPr>
        <w:t>
      Формат: nn</w:t>
      </w:r>
    </w:p>
    <w:bookmarkEnd w:id="359"/>
    <w:bookmarkStart w:name="z381" w:id="360"/>
    <w:p>
      <w:pPr>
        <w:spacing w:after="0"/>
        <w:ind w:left="0"/>
        <w:jc w:val="both"/>
      </w:pPr>
      <w:r>
        <w:rPr>
          <w:rFonts w:ascii="Times New Roman"/>
          <w:b w:val="false"/>
          <w:i w:val="false"/>
          <w:color w:val="000000"/>
          <w:sz w:val="28"/>
        </w:rPr>
        <w:t>
      Образец: 30</w:t>
      </w:r>
    </w:p>
    <w:bookmarkEnd w:id="360"/>
    <w:bookmarkStart w:name="z382" w:id="361"/>
    <w:p>
      <w:pPr>
        <w:spacing w:after="0"/>
        <w:ind w:left="0"/>
        <w:jc w:val="both"/>
      </w:pPr>
      <w:r>
        <w:rPr>
          <w:rFonts w:ascii="Times New Roman"/>
          <w:b w:val="false"/>
          <w:i w:val="false"/>
          <w:color w:val="000000"/>
          <w:sz w:val="28"/>
        </w:rPr>
        <w:t>
      Если ширина расчищенной ВПП не симметрична относительно осевой линии, то дополнительная информация сообщается открытым текстом в части "замечания" раздела ситуационной осведомленности в донесении о состоянии ВПП.</w:t>
      </w:r>
    </w:p>
    <w:bookmarkEnd w:id="361"/>
    <w:bookmarkStart w:name="z383" w:id="362"/>
    <w:p>
      <w:pPr>
        <w:spacing w:after="0"/>
        <w:ind w:left="0"/>
        <w:jc w:val="both"/>
      </w:pPr>
      <w:r>
        <w:rPr>
          <w:rFonts w:ascii="Times New Roman"/>
          <w:b w:val="false"/>
          <w:i w:val="false"/>
          <w:color w:val="000000"/>
          <w:sz w:val="28"/>
        </w:rPr>
        <w:t>
      Раздел ситуационной осведомленности:</w:t>
      </w:r>
    </w:p>
    <w:bookmarkEnd w:id="362"/>
    <w:bookmarkStart w:name="z384" w:id="363"/>
    <w:p>
      <w:pPr>
        <w:spacing w:after="0"/>
        <w:ind w:left="0"/>
        <w:jc w:val="both"/>
      </w:pPr>
      <w:r>
        <w:rPr>
          <w:rFonts w:ascii="Times New Roman"/>
          <w:b w:val="false"/>
          <w:i w:val="false"/>
          <w:color w:val="000000"/>
          <w:sz w:val="28"/>
        </w:rPr>
        <w:t>
      Все отдельные сообщения в разделе ситуационной осведомленности заканчиваются точкой. Это делается для того, чтобы отделить это сообщение от следующего(их) сообщения(й).</w:t>
      </w:r>
    </w:p>
    <w:bookmarkEnd w:id="363"/>
    <w:bookmarkStart w:name="z385" w:id="364"/>
    <w:p>
      <w:pPr>
        <w:spacing w:after="0"/>
        <w:ind w:left="0"/>
        <w:jc w:val="both"/>
      </w:pPr>
      <w:r>
        <w:rPr>
          <w:rFonts w:ascii="Times New Roman"/>
          <w:b w:val="false"/>
          <w:i w:val="false"/>
          <w:color w:val="000000"/>
          <w:sz w:val="28"/>
        </w:rPr>
        <w:t>
      В этот раздел включается следующая информация:</w:t>
      </w:r>
    </w:p>
    <w:bookmarkEnd w:id="364"/>
    <w:bookmarkStart w:name="z386" w:id="365"/>
    <w:p>
      <w:pPr>
        <w:spacing w:after="0"/>
        <w:ind w:left="0"/>
        <w:jc w:val="both"/>
      </w:pPr>
      <w:r>
        <w:rPr>
          <w:rFonts w:ascii="Times New Roman"/>
          <w:b w:val="false"/>
          <w:i w:val="false"/>
          <w:color w:val="000000"/>
          <w:sz w:val="28"/>
        </w:rPr>
        <w:t>
      1) Уменьшенная длина ВПП (REDUCED RUNWAY LENGTH).</w:t>
      </w:r>
    </w:p>
    <w:bookmarkEnd w:id="365"/>
    <w:bookmarkStart w:name="z387" w:id="366"/>
    <w:p>
      <w:pPr>
        <w:spacing w:after="0"/>
        <w:ind w:left="0"/>
        <w:jc w:val="both"/>
      </w:pPr>
      <w:r>
        <w:rPr>
          <w:rFonts w:ascii="Times New Roman"/>
          <w:b w:val="false"/>
          <w:i w:val="false"/>
          <w:color w:val="000000"/>
          <w:sz w:val="28"/>
        </w:rPr>
        <w:t>
      Эта информация сообщается при определенных условиях, когда NOTAM опубликован с новым набором объявленных дистанций, влияющих на РДП (LDA).</w:t>
      </w:r>
    </w:p>
    <w:bookmarkEnd w:id="366"/>
    <w:bookmarkStart w:name="z388" w:id="367"/>
    <w:p>
      <w:pPr>
        <w:spacing w:after="0"/>
        <w:ind w:left="0"/>
        <w:jc w:val="both"/>
      </w:pPr>
      <w:r>
        <w:rPr>
          <w:rFonts w:ascii="Times New Roman"/>
          <w:b w:val="false"/>
          <w:i w:val="false"/>
          <w:color w:val="000000"/>
          <w:sz w:val="28"/>
        </w:rPr>
        <w:t>
      Формат: Текст в стандартизированном формате.</w:t>
      </w:r>
    </w:p>
    <w:bookmarkEnd w:id="367"/>
    <w:bookmarkStart w:name="z389" w:id="368"/>
    <w:p>
      <w:pPr>
        <w:spacing w:after="0"/>
        <w:ind w:left="0"/>
        <w:jc w:val="both"/>
      </w:pPr>
      <w:r>
        <w:rPr>
          <w:rFonts w:ascii="Times New Roman"/>
          <w:b w:val="false"/>
          <w:i w:val="false"/>
          <w:color w:val="000000"/>
          <w:sz w:val="28"/>
        </w:rPr>
        <w:t>
      RWY nn [L] или nn [C], или nn [R] LDA REDUCED TO [n]nnn</w:t>
      </w:r>
    </w:p>
    <w:bookmarkEnd w:id="368"/>
    <w:bookmarkStart w:name="z390" w:id="369"/>
    <w:p>
      <w:pPr>
        <w:spacing w:after="0"/>
        <w:ind w:left="0"/>
        <w:jc w:val="both"/>
      </w:pPr>
      <w:r>
        <w:rPr>
          <w:rFonts w:ascii="Times New Roman"/>
          <w:b w:val="false"/>
          <w:i w:val="false"/>
          <w:color w:val="000000"/>
          <w:sz w:val="28"/>
        </w:rPr>
        <w:t>
      Образец: RWY 22L LDA REDUCED TO 1450;</w:t>
      </w:r>
    </w:p>
    <w:bookmarkEnd w:id="369"/>
    <w:bookmarkStart w:name="z391" w:id="370"/>
    <w:p>
      <w:pPr>
        <w:spacing w:after="0"/>
        <w:ind w:left="0"/>
        <w:jc w:val="both"/>
      </w:pPr>
      <w:r>
        <w:rPr>
          <w:rFonts w:ascii="Times New Roman"/>
          <w:b w:val="false"/>
          <w:i w:val="false"/>
          <w:color w:val="000000"/>
          <w:sz w:val="28"/>
        </w:rPr>
        <w:t>
      2) Снежная позҰмка на ВПП (DRIFTING SNOW ON THE RUNWAY).</w:t>
      </w:r>
    </w:p>
    <w:bookmarkEnd w:id="370"/>
    <w:bookmarkStart w:name="z392" w:id="371"/>
    <w:p>
      <w:pPr>
        <w:spacing w:after="0"/>
        <w:ind w:left="0"/>
        <w:jc w:val="both"/>
      </w:pPr>
      <w:r>
        <w:rPr>
          <w:rFonts w:ascii="Times New Roman"/>
          <w:b w:val="false"/>
          <w:i w:val="false"/>
          <w:color w:val="000000"/>
          <w:sz w:val="28"/>
        </w:rPr>
        <w:t>
      Эта информация не является обязательной.</w:t>
      </w:r>
    </w:p>
    <w:bookmarkEnd w:id="371"/>
    <w:bookmarkStart w:name="z393" w:id="372"/>
    <w:p>
      <w:pPr>
        <w:spacing w:after="0"/>
        <w:ind w:left="0"/>
        <w:jc w:val="both"/>
      </w:pPr>
      <w:r>
        <w:rPr>
          <w:rFonts w:ascii="Times New Roman"/>
          <w:b w:val="false"/>
          <w:i w:val="false"/>
          <w:color w:val="000000"/>
          <w:sz w:val="28"/>
        </w:rPr>
        <w:t>
      Формат: Текст в стандартизированном формате.</w:t>
      </w:r>
    </w:p>
    <w:bookmarkEnd w:id="372"/>
    <w:bookmarkStart w:name="z394" w:id="373"/>
    <w:p>
      <w:pPr>
        <w:spacing w:after="0"/>
        <w:ind w:left="0"/>
        <w:jc w:val="both"/>
      </w:pPr>
      <w:r>
        <w:rPr>
          <w:rFonts w:ascii="Times New Roman"/>
          <w:b w:val="false"/>
          <w:i w:val="false"/>
          <w:color w:val="000000"/>
          <w:sz w:val="28"/>
        </w:rPr>
        <w:t>
      Образец: DRIFTING SNOW (СНЕЖНАЯ ПОЗҢМКА);</w:t>
      </w:r>
    </w:p>
    <w:bookmarkEnd w:id="373"/>
    <w:bookmarkStart w:name="z395" w:id="374"/>
    <w:p>
      <w:pPr>
        <w:spacing w:after="0"/>
        <w:ind w:left="0"/>
        <w:jc w:val="both"/>
      </w:pPr>
      <w:r>
        <w:rPr>
          <w:rFonts w:ascii="Times New Roman"/>
          <w:b w:val="false"/>
          <w:i w:val="false"/>
          <w:color w:val="000000"/>
          <w:sz w:val="28"/>
        </w:rPr>
        <w:t>
      3) Рыхлый песок на ВПП (LOOSE SAND ON THE RUNWAY)</w:t>
      </w:r>
    </w:p>
    <w:bookmarkEnd w:id="374"/>
    <w:bookmarkStart w:name="z396" w:id="375"/>
    <w:p>
      <w:pPr>
        <w:spacing w:after="0"/>
        <w:ind w:left="0"/>
        <w:jc w:val="both"/>
      </w:pPr>
      <w:r>
        <w:rPr>
          <w:rFonts w:ascii="Times New Roman"/>
          <w:b w:val="false"/>
          <w:i w:val="false"/>
          <w:color w:val="000000"/>
          <w:sz w:val="28"/>
        </w:rPr>
        <w:t>
      Эта информация не является обязательной.</w:t>
      </w:r>
    </w:p>
    <w:bookmarkEnd w:id="375"/>
    <w:bookmarkStart w:name="z397" w:id="376"/>
    <w:p>
      <w:pPr>
        <w:spacing w:after="0"/>
        <w:ind w:left="0"/>
        <w:jc w:val="both"/>
      </w:pPr>
      <w:r>
        <w:rPr>
          <w:rFonts w:ascii="Times New Roman"/>
          <w:b w:val="false"/>
          <w:i w:val="false"/>
          <w:color w:val="000000"/>
          <w:sz w:val="28"/>
        </w:rPr>
        <w:t>
      Формат: RWY (ВПП) nn[L] или nn[C], или nn[R] LOOSE SAND (РЫХЛЫЙ ПЕСОК).</w:t>
      </w:r>
    </w:p>
    <w:bookmarkEnd w:id="376"/>
    <w:bookmarkStart w:name="z398" w:id="377"/>
    <w:p>
      <w:pPr>
        <w:spacing w:after="0"/>
        <w:ind w:left="0"/>
        <w:jc w:val="both"/>
      </w:pPr>
      <w:r>
        <w:rPr>
          <w:rFonts w:ascii="Times New Roman"/>
          <w:b w:val="false"/>
          <w:i w:val="false"/>
          <w:color w:val="000000"/>
          <w:sz w:val="28"/>
        </w:rPr>
        <w:t>
      Образец: RWY (ВПП) П 02R LOOSE SAND (РЫХЛЫЙ ПЕСОК);</w:t>
      </w:r>
    </w:p>
    <w:bookmarkEnd w:id="377"/>
    <w:bookmarkStart w:name="z399" w:id="378"/>
    <w:p>
      <w:pPr>
        <w:spacing w:after="0"/>
        <w:ind w:left="0"/>
        <w:jc w:val="both"/>
      </w:pPr>
      <w:r>
        <w:rPr>
          <w:rFonts w:ascii="Times New Roman"/>
          <w:b w:val="false"/>
          <w:i w:val="false"/>
          <w:color w:val="000000"/>
          <w:sz w:val="28"/>
        </w:rPr>
        <w:t>
      4) Обработка ВПП химическими реагентами (CHEMICAL TREATMENT ON THE RUNWAY)</w:t>
      </w:r>
    </w:p>
    <w:bookmarkEnd w:id="378"/>
    <w:bookmarkStart w:name="z400" w:id="379"/>
    <w:p>
      <w:pPr>
        <w:spacing w:after="0"/>
        <w:ind w:left="0"/>
        <w:jc w:val="both"/>
      </w:pPr>
      <w:r>
        <w:rPr>
          <w:rFonts w:ascii="Times New Roman"/>
          <w:b w:val="false"/>
          <w:i w:val="false"/>
          <w:color w:val="000000"/>
          <w:sz w:val="28"/>
        </w:rPr>
        <w:t>
      Это обязательная информация.</w:t>
      </w:r>
    </w:p>
    <w:bookmarkEnd w:id="379"/>
    <w:bookmarkStart w:name="z401" w:id="380"/>
    <w:p>
      <w:pPr>
        <w:spacing w:after="0"/>
        <w:ind w:left="0"/>
        <w:jc w:val="both"/>
      </w:pPr>
      <w:r>
        <w:rPr>
          <w:rFonts w:ascii="Times New Roman"/>
          <w:b w:val="false"/>
          <w:i w:val="false"/>
          <w:color w:val="000000"/>
          <w:sz w:val="28"/>
        </w:rPr>
        <w:t>
      Формат: RWY (ВПП) nn[L] или nn[C], или nn[R] CHEMICALLY TREATED (ОБРАБОТАНА ХИМИЧЕСКИМИ РЕАГЕНТАМИ).</w:t>
      </w:r>
    </w:p>
    <w:bookmarkEnd w:id="380"/>
    <w:bookmarkStart w:name="z402" w:id="381"/>
    <w:p>
      <w:pPr>
        <w:spacing w:after="0"/>
        <w:ind w:left="0"/>
        <w:jc w:val="both"/>
      </w:pPr>
      <w:r>
        <w:rPr>
          <w:rFonts w:ascii="Times New Roman"/>
          <w:b w:val="false"/>
          <w:i w:val="false"/>
          <w:color w:val="000000"/>
          <w:sz w:val="28"/>
        </w:rPr>
        <w:t>
      Образец: RWY (ВПП) 06 CHEMICALLY TREATED (ОБРАБОТАНА ХИМИЧЕСКИМИ РЕАГЕНТАМИ);</w:t>
      </w:r>
    </w:p>
    <w:bookmarkEnd w:id="381"/>
    <w:bookmarkStart w:name="z403" w:id="382"/>
    <w:p>
      <w:pPr>
        <w:spacing w:after="0"/>
        <w:ind w:left="0"/>
        <w:jc w:val="both"/>
      </w:pPr>
      <w:r>
        <w:rPr>
          <w:rFonts w:ascii="Times New Roman"/>
          <w:b w:val="false"/>
          <w:i w:val="false"/>
          <w:color w:val="000000"/>
          <w:sz w:val="28"/>
        </w:rPr>
        <w:t>
      5) Сугробы на ВПП (SNOWBANK ON THE RUNWAY)</w:t>
      </w:r>
    </w:p>
    <w:bookmarkEnd w:id="382"/>
    <w:bookmarkStart w:name="z404" w:id="383"/>
    <w:p>
      <w:pPr>
        <w:spacing w:after="0"/>
        <w:ind w:left="0"/>
        <w:jc w:val="both"/>
      </w:pPr>
      <w:r>
        <w:rPr>
          <w:rFonts w:ascii="Times New Roman"/>
          <w:b w:val="false"/>
          <w:i w:val="false"/>
          <w:color w:val="000000"/>
          <w:sz w:val="28"/>
        </w:rPr>
        <w:t>
      Эта информация не является обязательной.</w:t>
      </w:r>
    </w:p>
    <w:bookmarkEnd w:id="383"/>
    <w:bookmarkStart w:name="z405" w:id="384"/>
    <w:p>
      <w:pPr>
        <w:spacing w:after="0"/>
        <w:ind w:left="0"/>
        <w:jc w:val="both"/>
      </w:pPr>
      <w:r>
        <w:rPr>
          <w:rFonts w:ascii="Times New Roman"/>
          <w:b w:val="false"/>
          <w:i w:val="false"/>
          <w:color w:val="000000"/>
          <w:sz w:val="28"/>
        </w:rPr>
        <w:t>
      Расстояние в метрах влево или вправо от осевой линии.</w:t>
      </w:r>
    </w:p>
    <w:bookmarkEnd w:id="384"/>
    <w:bookmarkStart w:name="z406" w:id="385"/>
    <w:p>
      <w:pPr>
        <w:spacing w:after="0"/>
        <w:ind w:left="0"/>
        <w:jc w:val="both"/>
      </w:pPr>
      <w:r>
        <w:rPr>
          <w:rFonts w:ascii="Times New Roman"/>
          <w:b w:val="false"/>
          <w:i w:val="false"/>
          <w:color w:val="000000"/>
          <w:sz w:val="28"/>
        </w:rPr>
        <w:t>
      Формат: RWY (ВПП) nn[L] или nn[C], или nn[R] SNOWBANK (СУГРОБЫ) Lnn или Rnn или LRnn FM CL.</w:t>
      </w:r>
    </w:p>
    <w:bookmarkEnd w:id="385"/>
    <w:bookmarkStart w:name="z407" w:id="386"/>
    <w:p>
      <w:pPr>
        <w:spacing w:after="0"/>
        <w:ind w:left="0"/>
        <w:jc w:val="both"/>
      </w:pPr>
      <w:r>
        <w:rPr>
          <w:rFonts w:ascii="Times New Roman"/>
          <w:b w:val="false"/>
          <w:i w:val="false"/>
          <w:color w:val="000000"/>
          <w:sz w:val="28"/>
        </w:rPr>
        <w:t>
      Образец: RWY (ВПП) 06L SNOWBANK (СУГРОБЫ) LR19 FM CL;</w:t>
      </w:r>
    </w:p>
    <w:bookmarkEnd w:id="386"/>
    <w:bookmarkStart w:name="z408" w:id="387"/>
    <w:p>
      <w:pPr>
        <w:spacing w:after="0"/>
        <w:ind w:left="0"/>
        <w:jc w:val="both"/>
      </w:pPr>
      <w:r>
        <w:rPr>
          <w:rFonts w:ascii="Times New Roman"/>
          <w:b w:val="false"/>
          <w:i w:val="false"/>
          <w:color w:val="000000"/>
          <w:sz w:val="28"/>
        </w:rPr>
        <w:t>
      6) Сугробы на РД (SNOWBANKS ON TAXIWAY)</w:t>
      </w:r>
    </w:p>
    <w:bookmarkEnd w:id="387"/>
    <w:bookmarkStart w:name="z409" w:id="388"/>
    <w:p>
      <w:pPr>
        <w:spacing w:after="0"/>
        <w:ind w:left="0"/>
        <w:jc w:val="both"/>
      </w:pPr>
      <w:r>
        <w:rPr>
          <w:rFonts w:ascii="Times New Roman"/>
          <w:b w:val="false"/>
          <w:i w:val="false"/>
          <w:color w:val="000000"/>
          <w:sz w:val="28"/>
        </w:rPr>
        <w:t>
      Эта информация не является обязательной.</w:t>
      </w:r>
    </w:p>
    <w:bookmarkEnd w:id="388"/>
    <w:bookmarkStart w:name="z410" w:id="389"/>
    <w:p>
      <w:pPr>
        <w:spacing w:after="0"/>
        <w:ind w:left="0"/>
        <w:jc w:val="both"/>
      </w:pPr>
      <w:r>
        <w:rPr>
          <w:rFonts w:ascii="Times New Roman"/>
          <w:b w:val="false"/>
          <w:i w:val="false"/>
          <w:color w:val="000000"/>
          <w:sz w:val="28"/>
        </w:rPr>
        <w:t>
      Расстояние в метрах влево или вправо от осевой линии.</w:t>
      </w:r>
    </w:p>
    <w:bookmarkEnd w:id="389"/>
    <w:bookmarkStart w:name="z411" w:id="390"/>
    <w:p>
      <w:pPr>
        <w:spacing w:after="0"/>
        <w:ind w:left="0"/>
        <w:jc w:val="both"/>
      </w:pPr>
      <w:r>
        <w:rPr>
          <w:rFonts w:ascii="Times New Roman"/>
          <w:b w:val="false"/>
          <w:i w:val="false"/>
          <w:color w:val="000000"/>
          <w:sz w:val="28"/>
        </w:rPr>
        <w:t>
      Формат: TWY (РД) [nn]n SNOWBANKS (СУГРОБЫ) Lnn или Rnn, или LRnn FM CL.</w:t>
      </w:r>
    </w:p>
    <w:bookmarkEnd w:id="390"/>
    <w:bookmarkStart w:name="z412" w:id="391"/>
    <w:p>
      <w:pPr>
        <w:spacing w:after="0"/>
        <w:ind w:left="0"/>
        <w:jc w:val="both"/>
      </w:pPr>
      <w:r>
        <w:rPr>
          <w:rFonts w:ascii="Times New Roman"/>
          <w:b w:val="false"/>
          <w:i w:val="false"/>
          <w:color w:val="000000"/>
          <w:sz w:val="28"/>
        </w:rPr>
        <w:t>
      Образец: TWY (РД) SNOWBANKS (СУГРОБЫ) LR20 FM CL;</w:t>
      </w:r>
    </w:p>
    <w:bookmarkEnd w:id="391"/>
    <w:bookmarkStart w:name="z413" w:id="392"/>
    <w:p>
      <w:pPr>
        <w:spacing w:after="0"/>
        <w:ind w:left="0"/>
        <w:jc w:val="both"/>
      </w:pPr>
      <w:r>
        <w:rPr>
          <w:rFonts w:ascii="Times New Roman"/>
          <w:b w:val="false"/>
          <w:i w:val="false"/>
          <w:color w:val="000000"/>
          <w:sz w:val="28"/>
        </w:rPr>
        <w:t>
      7) Сугробы вблизи ВПП (ADJACENT SNOWBANKS), нарушающие уровень/профиль, установленный в плане аэродрома на случай выпадения снега.</w:t>
      </w:r>
    </w:p>
    <w:bookmarkEnd w:id="392"/>
    <w:bookmarkStart w:name="z414" w:id="393"/>
    <w:p>
      <w:pPr>
        <w:spacing w:after="0"/>
        <w:ind w:left="0"/>
        <w:jc w:val="both"/>
      </w:pPr>
      <w:r>
        <w:rPr>
          <w:rFonts w:ascii="Times New Roman"/>
          <w:b w:val="false"/>
          <w:i w:val="false"/>
          <w:color w:val="000000"/>
          <w:sz w:val="28"/>
        </w:rPr>
        <w:t>
      Эта информация не является обязательной.</w:t>
      </w:r>
    </w:p>
    <w:bookmarkEnd w:id="393"/>
    <w:bookmarkStart w:name="z415" w:id="394"/>
    <w:p>
      <w:pPr>
        <w:spacing w:after="0"/>
        <w:ind w:left="0"/>
        <w:jc w:val="both"/>
      </w:pPr>
      <w:r>
        <w:rPr>
          <w:rFonts w:ascii="Times New Roman"/>
          <w:b w:val="false"/>
          <w:i w:val="false"/>
          <w:color w:val="000000"/>
          <w:sz w:val="28"/>
        </w:rPr>
        <w:t>
      Формат: RWY (ВПП) nn[L] или nn[C], или nn[R] ADJACENT SNOWBANKS (СУГРОБЫ ВБЛИЗИ).</w:t>
      </w:r>
    </w:p>
    <w:bookmarkEnd w:id="394"/>
    <w:bookmarkStart w:name="z416" w:id="395"/>
    <w:p>
      <w:pPr>
        <w:spacing w:after="0"/>
        <w:ind w:left="0"/>
        <w:jc w:val="both"/>
      </w:pPr>
      <w:r>
        <w:rPr>
          <w:rFonts w:ascii="Times New Roman"/>
          <w:b w:val="false"/>
          <w:i w:val="false"/>
          <w:color w:val="000000"/>
          <w:sz w:val="28"/>
        </w:rPr>
        <w:t>
      Образец: RWY (ВПП) 06R ADJACENT SNOWBANKS (СУГРОБЫ ВБЛИЗИ);</w:t>
      </w:r>
    </w:p>
    <w:bookmarkEnd w:id="395"/>
    <w:bookmarkStart w:name="z417" w:id="396"/>
    <w:p>
      <w:pPr>
        <w:spacing w:after="0"/>
        <w:ind w:left="0"/>
        <w:jc w:val="both"/>
      </w:pPr>
      <w:r>
        <w:rPr>
          <w:rFonts w:ascii="Times New Roman"/>
          <w:b w:val="false"/>
          <w:i w:val="false"/>
          <w:color w:val="000000"/>
          <w:sz w:val="28"/>
        </w:rPr>
        <w:t>
      8) Состояние РД (TAXIWAY CONDITIONS)</w:t>
      </w:r>
    </w:p>
    <w:bookmarkEnd w:id="396"/>
    <w:bookmarkStart w:name="z418" w:id="397"/>
    <w:p>
      <w:pPr>
        <w:spacing w:after="0"/>
        <w:ind w:left="0"/>
        <w:jc w:val="both"/>
      </w:pPr>
      <w:r>
        <w:rPr>
          <w:rFonts w:ascii="Times New Roman"/>
          <w:b w:val="false"/>
          <w:i w:val="false"/>
          <w:color w:val="000000"/>
          <w:sz w:val="28"/>
        </w:rPr>
        <w:t>
      Эта информация не является обязательной.</w:t>
      </w:r>
    </w:p>
    <w:bookmarkEnd w:id="397"/>
    <w:bookmarkStart w:name="z419" w:id="398"/>
    <w:p>
      <w:pPr>
        <w:spacing w:after="0"/>
        <w:ind w:left="0"/>
        <w:jc w:val="both"/>
      </w:pPr>
      <w:r>
        <w:rPr>
          <w:rFonts w:ascii="Times New Roman"/>
          <w:b w:val="false"/>
          <w:i w:val="false"/>
          <w:color w:val="000000"/>
          <w:sz w:val="28"/>
        </w:rPr>
        <w:t>
      Формат: TWY (РД) [nn]n POOR (ПЛОХОЕ).</w:t>
      </w:r>
    </w:p>
    <w:bookmarkEnd w:id="398"/>
    <w:bookmarkStart w:name="z420" w:id="399"/>
    <w:p>
      <w:pPr>
        <w:spacing w:after="0"/>
        <w:ind w:left="0"/>
        <w:jc w:val="both"/>
      </w:pPr>
      <w:r>
        <w:rPr>
          <w:rFonts w:ascii="Times New Roman"/>
          <w:b w:val="false"/>
          <w:i w:val="false"/>
          <w:color w:val="000000"/>
          <w:sz w:val="28"/>
        </w:rPr>
        <w:t>
      Образец: TWY (РД) B POOR (ПЛОХОЕ);</w:t>
      </w:r>
    </w:p>
    <w:bookmarkEnd w:id="399"/>
    <w:bookmarkStart w:name="z421" w:id="400"/>
    <w:p>
      <w:pPr>
        <w:spacing w:after="0"/>
        <w:ind w:left="0"/>
        <w:jc w:val="both"/>
      </w:pPr>
      <w:r>
        <w:rPr>
          <w:rFonts w:ascii="Times New Roman"/>
          <w:b w:val="false"/>
          <w:i w:val="false"/>
          <w:color w:val="000000"/>
          <w:sz w:val="28"/>
        </w:rPr>
        <w:t>
      9) Состояние перрона (APRON CONDITIONS)</w:t>
      </w:r>
    </w:p>
    <w:bookmarkEnd w:id="400"/>
    <w:bookmarkStart w:name="z422" w:id="401"/>
    <w:p>
      <w:pPr>
        <w:spacing w:after="0"/>
        <w:ind w:left="0"/>
        <w:jc w:val="both"/>
      </w:pPr>
      <w:r>
        <w:rPr>
          <w:rFonts w:ascii="Times New Roman"/>
          <w:b w:val="false"/>
          <w:i w:val="false"/>
          <w:color w:val="000000"/>
          <w:sz w:val="28"/>
        </w:rPr>
        <w:t>
      Эта информация не является обязательной.</w:t>
      </w:r>
    </w:p>
    <w:bookmarkEnd w:id="401"/>
    <w:bookmarkStart w:name="z423" w:id="402"/>
    <w:p>
      <w:pPr>
        <w:spacing w:after="0"/>
        <w:ind w:left="0"/>
        <w:jc w:val="both"/>
      </w:pPr>
      <w:r>
        <w:rPr>
          <w:rFonts w:ascii="Times New Roman"/>
          <w:b w:val="false"/>
          <w:i w:val="false"/>
          <w:color w:val="000000"/>
          <w:sz w:val="28"/>
        </w:rPr>
        <w:t>
      Формат: APRON (ПЕРРОН) [nnnn] POOR (ПЛОХОЕ).</w:t>
      </w:r>
    </w:p>
    <w:bookmarkEnd w:id="402"/>
    <w:bookmarkStart w:name="z424" w:id="403"/>
    <w:p>
      <w:pPr>
        <w:spacing w:after="0"/>
        <w:ind w:left="0"/>
        <w:jc w:val="both"/>
      </w:pPr>
      <w:r>
        <w:rPr>
          <w:rFonts w:ascii="Times New Roman"/>
          <w:b w:val="false"/>
          <w:i w:val="false"/>
          <w:color w:val="000000"/>
          <w:sz w:val="28"/>
        </w:rPr>
        <w:t>
      Образец: APRON NORTH (СЕВЕРНЫЙ ПЕРРОН) POOR (ПЛОХОЕ);</w:t>
      </w:r>
    </w:p>
    <w:bookmarkEnd w:id="403"/>
    <w:bookmarkStart w:name="z425" w:id="404"/>
    <w:p>
      <w:pPr>
        <w:spacing w:after="0"/>
        <w:ind w:left="0"/>
        <w:jc w:val="both"/>
      </w:pPr>
      <w:r>
        <w:rPr>
          <w:rFonts w:ascii="Times New Roman"/>
          <w:b w:val="false"/>
          <w:i w:val="false"/>
          <w:color w:val="000000"/>
          <w:sz w:val="28"/>
        </w:rPr>
        <w:t>
      10) Измеренное значение коэффициента сцепления и используемое для измерения оборудование.</w:t>
      </w:r>
    </w:p>
    <w:bookmarkEnd w:id="404"/>
    <w:bookmarkStart w:name="z426" w:id="405"/>
    <w:p>
      <w:pPr>
        <w:spacing w:after="0"/>
        <w:ind w:left="0"/>
        <w:jc w:val="both"/>
      </w:pPr>
      <w:r>
        <w:rPr>
          <w:rFonts w:ascii="Times New Roman"/>
          <w:b w:val="false"/>
          <w:i w:val="false"/>
          <w:color w:val="000000"/>
          <w:sz w:val="28"/>
        </w:rPr>
        <w:t xml:space="preserve">
      Число, обозначающее измеренный коэффициент сцепления. Представляется в виде группы цифр, обозначающей десятые и сотые доли измеренного значения коэффициента сцепления без десятичной запятой, разделенных "/" для каждой трети ВПП, а также название используемого для измерения оборудования. </w:t>
      </w:r>
    </w:p>
    <w:bookmarkEnd w:id="405"/>
    <w:bookmarkStart w:name="z427" w:id="406"/>
    <w:p>
      <w:pPr>
        <w:spacing w:after="0"/>
        <w:ind w:left="0"/>
        <w:jc w:val="both"/>
      </w:pPr>
      <w:r>
        <w:rPr>
          <w:rFonts w:ascii="Times New Roman"/>
          <w:b w:val="false"/>
          <w:i w:val="false"/>
          <w:color w:val="000000"/>
          <w:sz w:val="28"/>
        </w:rPr>
        <w:t>
      Порядок измерения коэффициента сцепления описан в приложении 8 к настоящим Правилам.</w:t>
      </w:r>
    </w:p>
    <w:bookmarkEnd w:id="406"/>
    <w:bookmarkStart w:name="z428" w:id="407"/>
    <w:p>
      <w:pPr>
        <w:spacing w:after="0"/>
        <w:ind w:left="0"/>
        <w:jc w:val="both"/>
      </w:pPr>
      <w:r>
        <w:rPr>
          <w:rFonts w:ascii="Times New Roman"/>
          <w:b w:val="false"/>
          <w:i w:val="false"/>
          <w:color w:val="000000"/>
          <w:sz w:val="28"/>
        </w:rPr>
        <w:t xml:space="preserve">
      Коэффициент сцепления сообщается для поверхности ВПП, покрытых уплотненным снегом и льдом. Не следует сообщать значение сцепления для поверхности ВПП, покрытой иными загрязнителями, поскольку данная информация не является надежной. </w:t>
      </w:r>
    </w:p>
    <w:bookmarkEnd w:id="407"/>
    <w:bookmarkStart w:name="z429" w:id="408"/>
    <w:p>
      <w:pPr>
        <w:spacing w:after="0"/>
        <w:ind w:left="0"/>
        <w:jc w:val="both"/>
      </w:pPr>
      <w:r>
        <w:rPr>
          <w:rFonts w:ascii="Times New Roman"/>
          <w:b w:val="false"/>
          <w:i w:val="false"/>
          <w:color w:val="000000"/>
          <w:sz w:val="28"/>
        </w:rPr>
        <w:t>
      Эта информация не является обязательной.</w:t>
      </w:r>
    </w:p>
    <w:bookmarkEnd w:id="408"/>
    <w:bookmarkStart w:name="z430" w:id="409"/>
    <w:p>
      <w:pPr>
        <w:spacing w:after="0"/>
        <w:ind w:left="0"/>
        <w:jc w:val="both"/>
      </w:pPr>
      <w:r>
        <w:rPr>
          <w:rFonts w:ascii="Times New Roman"/>
          <w:b w:val="false"/>
          <w:i w:val="false"/>
          <w:color w:val="000000"/>
          <w:sz w:val="28"/>
        </w:rPr>
        <w:t>
      Формат: MEASURED FRICTION COEFFICIENT (ИЗМЕРЕННЫЙ КОЭФФИЦИЕНТ СЦЕПЛЕНИЯ) nn/nn/nn nnnn [наименование оборудования].</w:t>
      </w:r>
    </w:p>
    <w:bookmarkEnd w:id="409"/>
    <w:bookmarkStart w:name="z431" w:id="410"/>
    <w:p>
      <w:pPr>
        <w:spacing w:after="0"/>
        <w:ind w:left="0"/>
        <w:jc w:val="both"/>
      </w:pPr>
      <w:r>
        <w:rPr>
          <w:rFonts w:ascii="Times New Roman"/>
          <w:b w:val="false"/>
          <w:i w:val="false"/>
          <w:color w:val="000000"/>
          <w:sz w:val="28"/>
        </w:rPr>
        <w:t>
      Образец: MEASURED FRICTION COEFFICIENT (ИЗМЕРЕННЫЙ КОЭФФИЦИЕНТ СЦЕПЛЕНИЯ) 45/37/40 АТТ2;</w:t>
      </w:r>
    </w:p>
    <w:bookmarkEnd w:id="410"/>
    <w:bookmarkStart w:name="z432" w:id="411"/>
    <w:p>
      <w:pPr>
        <w:spacing w:after="0"/>
        <w:ind w:left="0"/>
        <w:jc w:val="both"/>
      </w:pPr>
      <w:r>
        <w:rPr>
          <w:rFonts w:ascii="Times New Roman"/>
          <w:b w:val="false"/>
          <w:i w:val="false"/>
          <w:color w:val="000000"/>
          <w:sz w:val="28"/>
        </w:rPr>
        <w:t>
      11) Замечания открытым текстом, используя для этого только разрешенные знаки заглавными буквами.</w:t>
      </w:r>
    </w:p>
    <w:bookmarkEnd w:id="411"/>
    <w:bookmarkStart w:name="z433" w:id="412"/>
    <w:p>
      <w:pPr>
        <w:spacing w:after="0"/>
        <w:ind w:left="0"/>
        <w:jc w:val="both"/>
      </w:pPr>
      <w:r>
        <w:rPr>
          <w:rFonts w:ascii="Times New Roman"/>
          <w:b w:val="false"/>
          <w:i w:val="false"/>
          <w:color w:val="000000"/>
          <w:sz w:val="28"/>
        </w:rPr>
        <w:t>
      По мере возможности следует разработать текст в стандартизированном формате.</w:t>
      </w:r>
    </w:p>
    <w:bookmarkEnd w:id="412"/>
    <w:bookmarkStart w:name="z434" w:id="413"/>
    <w:p>
      <w:pPr>
        <w:spacing w:after="0"/>
        <w:ind w:left="0"/>
        <w:jc w:val="both"/>
      </w:pPr>
      <w:r>
        <w:rPr>
          <w:rFonts w:ascii="Times New Roman"/>
          <w:b w:val="false"/>
          <w:i w:val="false"/>
          <w:color w:val="000000"/>
          <w:sz w:val="28"/>
        </w:rPr>
        <w:t>
      Эта информация не является обязательной.</w:t>
      </w:r>
    </w:p>
    <w:bookmarkEnd w:id="413"/>
    <w:bookmarkStart w:name="z435" w:id="414"/>
    <w:p>
      <w:pPr>
        <w:spacing w:after="0"/>
        <w:ind w:left="0"/>
        <w:jc w:val="both"/>
      </w:pPr>
      <w:r>
        <w:rPr>
          <w:rFonts w:ascii="Times New Roman"/>
          <w:b w:val="false"/>
          <w:i w:val="false"/>
          <w:color w:val="000000"/>
          <w:sz w:val="28"/>
        </w:rPr>
        <w:t>
      Формат: Использование сочетания разрешенных знаков, где точка " . " означает конец сообщения.</w:t>
      </w:r>
    </w:p>
    <w:bookmarkEnd w:id="414"/>
    <w:bookmarkStart w:name="z436" w:id="415"/>
    <w:p>
      <w:pPr>
        <w:spacing w:after="0"/>
        <w:ind w:left="0"/>
        <w:jc w:val="both"/>
      </w:pPr>
      <w:r>
        <w:rPr>
          <w:rFonts w:ascii="Times New Roman"/>
          <w:b w:val="false"/>
          <w:i w:val="false"/>
          <w:color w:val="000000"/>
          <w:sz w:val="28"/>
        </w:rPr>
        <w:t>
      Разрешенные знаки:</w:t>
      </w:r>
    </w:p>
    <w:bookmarkEnd w:id="415"/>
    <w:bookmarkStart w:name="z437" w:id="416"/>
    <w:p>
      <w:pPr>
        <w:spacing w:after="0"/>
        <w:ind w:left="0"/>
        <w:jc w:val="both"/>
      </w:pPr>
      <w:r>
        <w:rPr>
          <w:rFonts w:ascii="Times New Roman"/>
          <w:b w:val="false"/>
          <w:i w:val="false"/>
          <w:color w:val="000000"/>
          <w:sz w:val="28"/>
        </w:rPr>
        <w:t>
      A B C D E F G H I J K LM N O P Q R S T U V W X Y Z</w:t>
      </w:r>
    </w:p>
    <w:bookmarkEnd w:id="416"/>
    <w:bookmarkStart w:name="z438" w:id="417"/>
    <w:p>
      <w:pPr>
        <w:spacing w:after="0"/>
        <w:ind w:left="0"/>
        <w:jc w:val="both"/>
      </w:pPr>
      <w:r>
        <w:rPr>
          <w:rFonts w:ascii="Times New Roman"/>
          <w:b w:val="false"/>
          <w:i w:val="false"/>
          <w:color w:val="000000"/>
          <w:sz w:val="28"/>
        </w:rPr>
        <w:t>
      0 1 2 3 4 5 6 7 8 9</w:t>
      </w:r>
    </w:p>
    <w:bookmarkEnd w:id="417"/>
    <w:bookmarkStart w:name="z439" w:id="418"/>
    <w:p>
      <w:pPr>
        <w:spacing w:after="0"/>
        <w:ind w:left="0"/>
        <w:jc w:val="both"/>
      </w:pPr>
      <w:r>
        <w:rPr>
          <w:rFonts w:ascii="Times New Roman"/>
          <w:b w:val="false"/>
          <w:i w:val="false"/>
          <w:color w:val="000000"/>
          <w:sz w:val="28"/>
        </w:rPr>
        <w:t>
      / [косая черта с наклоном вправо] "." [точка] " " [пробел]</w:t>
      </w:r>
    </w:p>
    <w:bookmarkEnd w:id="418"/>
    <w:bookmarkStart w:name="z440" w:id="419"/>
    <w:p>
      <w:pPr>
        <w:spacing w:after="0"/>
        <w:ind w:left="0"/>
        <w:jc w:val="both"/>
      </w:pPr>
      <w:r>
        <w:rPr>
          <w:rFonts w:ascii="Times New Roman"/>
          <w:b w:val="false"/>
          <w:i w:val="false"/>
          <w:color w:val="000000"/>
          <w:sz w:val="28"/>
        </w:rPr>
        <w:t>
      Полная информационная строка</w:t>
      </w:r>
    </w:p>
    <w:bookmarkEnd w:id="419"/>
    <w:bookmarkStart w:name="z441" w:id="420"/>
    <w:p>
      <w:pPr>
        <w:spacing w:after="0"/>
        <w:ind w:left="0"/>
        <w:jc w:val="both"/>
      </w:pPr>
      <w:r>
        <w:rPr>
          <w:rFonts w:ascii="Times New Roman"/>
          <w:b w:val="false"/>
          <w:i w:val="false"/>
          <w:color w:val="000000"/>
          <w:sz w:val="28"/>
        </w:rPr>
        <w:t>
      Ниже приведен пример полной информационной строки, подготовленной для распространения SNOWTAM, включающий в себя RCR:</w:t>
      </w:r>
    </w:p>
    <w:bookmarkEnd w:id="420"/>
    <w:bookmarkStart w:name="z442" w:id="421"/>
    <w:p>
      <w:pPr>
        <w:spacing w:after="0"/>
        <w:ind w:left="0"/>
        <w:jc w:val="both"/>
      </w:pPr>
      <w:r>
        <w:rPr>
          <w:rFonts w:ascii="Times New Roman"/>
          <w:b w:val="false"/>
          <w:i w:val="false"/>
          <w:color w:val="000000"/>
          <w:sz w:val="28"/>
        </w:rPr>
        <w:t>
      [COM заголовок и сокращенный заголовок] (заполняется САИ)</w:t>
      </w:r>
    </w:p>
    <w:bookmarkEnd w:id="421"/>
    <w:bookmarkStart w:name="z443" w:id="422"/>
    <w:p>
      <w:pPr>
        <w:spacing w:after="0"/>
        <w:ind w:left="0"/>
        <w:jc w:val="both"/>
      </w:pPr>
      <w:r>
        <w:rPr>
          <w:rFonts w:ascii="Times New Roman"/>
          <w:b w:val="false"/>
          <w:i w:val="false"/>
          <w:color w:val="000000"/>
          <w:sz w:val="28"/>
        </w:rPr>
        <w:t>
      GG EADBZQZX EADNZQZX EADSZQZX</w:t>
      </w:r>
    </w:p>
    <w:bookmarkEnd w:id="422"/>
    <w:bookmarkStart w:name="z444" w:id="423"/>
    <w:p>
      <w:pPr>
        <w:spacing w:after="0"/>
        <w:ind w:left="0"/>
        <w:jc w:val="both"/>
      </w:pPr>
      <w:r>
        <w:rPr>
          <w:rFonts w:ascii="Times New Roman"/>
          <w:b w:val="false"/>
          <w:i w:val="false"/>
          <w:color w:val="000000"/>
          <w:sz w:val="28"/>
        </w:rPr>
        <w:t>
      170229 EADDYNYX</w:t>
      </w:r>
    </w:p>
    <w:bookmarkEnd w:id="423"/>
    <w:bookmarkStart w:name="z445" w:id="424"/>
    <w:p>
      <w:pPr>
        <w:spacing w:after="0"/>
        <w:ind w:left="0"/>
        <w:jc w:val="both"/>
      </w:pPr>
      <w:r>
        <w:rPr>
          <w:rFonts w:ascii="Times New Roman"/>
          <w:b w:val="false"/>
          <w:i w:val="false"/>
          <w:color w:val="000000"/>
          <w:sz w:val="28"/>
        </w:rPr>
        <w:t>
      (SWEA0151 EADD 02170225</w:t>
      </w:r>
    </w:p>
    <w:bookmarkEnd w:id="424"/>
    <w:bookmarkStart w:name="z446" w:id="425"/>
    <w:p>
      <w:pPr>
        <w:spacing w:after="0"/>
        <w:ind w:left="0"/>
        <w:jc w:val="both"/>
      </w:pPr>
      <w:r>
        <w:rPr>
          <w:rFonts w:ascii="Times New Roman"/>
          <w:b w:val="false"/>
          <w:i w:val="false"/>
          <w:color w:val="000000"/>
          <w:sz w:val="28"/>
        </w:rPr>
        <w:t>
      SNOWTAM 0151</w:t>
      </w:r>
    </w:p>
    <w:bookmarkEnd w:id="425"/>
    <w:bookmarkStart w:name="z447" w:id="426"/>
    <w:p>
      <w:pPr>
        <w:spacing w:after="0"/>
        <w:ind w:left="0"/>
        <w:jc w:val="both"/>
      </w:pPr>
      <w:r>
        <w:rPr>
          <w:rFonts w:ascii="Times New Roman"/>
          <w:b w:val="false"/>
          <w:i w:val="false"/>
          <w:color w:val="000000"/>
          <w:sz w:val="28"/>
        </w:rPr>
        <w:t>
      [Раздел расчета летно-технических характеристик самолета]</w:t>
      </w:r>
    </w:p>
    <w:bookmarkEnd w:id="426"/>
    <w:bookmarkStart w:name="z448" w:id="427"/>
    <w:p>
      <w:pPr>
        <w:spacing w:after="0"/>
        <w:ind w:left="0"/>
        <w:jc w:val="both"/>
      </w:pPr>
      <w:r>
        <w:rPr>
          <w:rFonts w:ascii="Times New Roman"/>
          <w:b w:val="false"/>
          <w:i w:val="false"/>
          <w:color w:val="000000"/>
          <w:sz w:val="28"/>
        </w:rPr>
        <w:t>
      EADD 02170055 09L 5/5/5 100/100/100 NR/NR/NR WET/WET/WET SNOW</w:t>
      </w:r>
    </w:p>
    <w:bookmarkEnd w:id="427"/>
    <w:bookmarkStart w:name="z449" w:id="428"/>
    <w:p>
      <w:pPr>
        <w:spacing w:after="0"/>
        <w:ind w:left="0"/>
        <w:jc w:val="both"/>
      </w:pPr>
      <w:r>
        <w:rPr>
          <w:rFonts w:ascii="Times New Roman"/>
          <w:b w:val="false"/>
          <w:i w:val="false"/>
          <w:color w:val="000000"/>
          <w:sz w:val="28"/>
        </w:rPr>
        <w:t>
      02170135 09R 5/4/3 100/50/75 NR/06/06 WET/SLUSH/SLUSH</w:t>
      </w:r>
    </w:p>
    <w:bookmarkEnd w:id="428"/>
    <w:bookmarkStart w:name="z450" w:id="429"/>
    <w:p>
      <w:pPr>
        <w:spacing w:after="0"/>
        <w:ind w:left="0"/>
        <w:jc w:val="both"/>
      </w:pPr>
      <w:r>
        <w:rPr>
          <w:rFonts w:ascii="Times New Roman"/>
          <w:b w:val="false"/>
          <w:i w:val="false"/>
          <w:color w:val="000000"/>
          <w:sz w:val="28"/>
        </w:rPr>
        <w:t>
      02170225 09C 3/2/1 75/100/100 06/12/12 SLUSH/WET SNOW/WET SNOW</w:t>
      </w:r>
    </w:p>
    <w:bookmarkEnd w:id="429"/>
    <w:bookmarkStart w:name="z451" w:id="430"/>
    <w:p>
      <w:pPr>
        <w:spacing w:after="0"/>
        <w:ind w:left="0"/>
        <w:jc w:val="both"/>
      </w:pPr>
      <w:r>
        <w:rPr>
          <w:rFonts w:ascii="Times New Roman"/>
          <w:b w:val="false"/>
          <w:i w:val="false"/>
          <w:color w:val="000000"/>
          <w:sz w:val="28"/>
        </w:rPr>
        <w:t>
      [Раздел ситуационной осведомленности]</w:t>
      </w:r>
    </w:p>
    <w:bookmarkEnd w:id="430"/>
    <w:bookmarkStart w:name="z452" w:id="431"/>
    <w:p>
      <w:pPr>
        <w:spacing w:after="0"/>
        <w:ind w:left="0"/>
        <w:jc w:val="both"/>
      </w:pPr>
      <w:r>
        <w:rPr>
          <w:rFonts w:ascii="Times New Roman"/>
          <w:b w:val="false"/>
          <w:i w:val="false"/>
          <w:color w:val="000000"/>
          <w:sz w:val="28"/>
        </w:rPr>
        <w:t>
      RWY 09L SNOWBANK R20 FM CL. RWY 09R ADJ SNOWBANKS. TWY B POOR. APRON NORTH POOR).</w:t>
      </w:r>
    </w:p>
    <w:bookmarkEnd w:id="431"/>
    <w:bookmarkStart w:name="z453" w:id="432"/>
    <w:p>
      <w:pPr>
        <w:spacing w:after="0"/>
        <w:ind w:left="0"/>
        <w:jc w:val="both"/>
      </w:pPr>
      <w:r>
        <w:rPr>
          <w:rFonts w:ascii="Times New Roman"/>
          <w:b w:val="false"/>
          <w:i w:val="false"/>
          <w:color w:val="000000"/>
          <w:sz w:val="28"/>
        </w:rPr>
        <w:t>
      Оценка ВПП и присвоение кода состояния ВПП</w:t>
      </w:r>
    </w:p>
    <w:bookmarkEnd w:id="432"/>
    <w:bookmarkStart w:name="z454" w:id="433"/>
    <w:p>
      <w:pPr>
        <w:spacing w:after="0"/>
        <w:ind w:left="0"/>
        <w:jc w:val="both"/>
      </w:pPr>
      <w:r>
        <w:rPr>
          <w:rFonts w:ascii="Times New Roman"/>
          <w:b w:val="false"/>
          <w:i w:val="false"/>
          <w:color w:val="000000"/>
          <w:sz w:val="28"/>
        </w:rPr>
        <w:t>
      На блок-схеме 1 представлен общий процесс оценки состояния ВПП.</w:t>
      </w:r>
    </w:p>
    <w:bookmarkEnd w:id="433"/>
    <w:bookmarkStart w:name="z455" w:id="434"/>
    <w:p>
      <w:pPr>
        <w:spacing w:after="0"/>
        <w:ind w:left="0"/>
        <w:jc w:val="both"/>
      </w:pPr>
      <w:r>
        <w:rPr>
          <w:rFonts w:ascii="Times New Roman"/>
          <w:b w:val="false"/>
          <w:i w:val="false"/>
          <w:color w:val="000000"/>
          <w:sz w:val="28"/>
        </w:rPr>
        <w:t>
      Процессы оценки состояния поверхности ВПП с использованием RCAM и уведомление о результатах приведены на блок-схемах 2-4.</w:t>
      </w:r>
    </w:p>
    <w:bookmarkEnd w:id="434"/>
    <w:bookmarkStart w:name="z456" w:id="435"/>
    <w:p>
      <w:pPr>
        <w:spacing w:after="0"/>
        <w:ind w:left="0"/>
        <w:jc w:val="both"/>
      </w:pPr>
      <w:r>
        <w:rPr>
          <w:rFonts w:ascii="Times New Roman"/>
          <w:b w:val="false"/>
          <w:i w:val="false"/>
          <w:color w:val="000000"/>
          <w:sz w:val="28"/>
        </w:rPr>
        <w:t>
      Если 25 % или менее площади одной трети ВПП мокрая или покрыта загрязнением, сообщается RWYCC 6.</w:t>
      </w:r>
    </w:p>
    <w:bookmarkEnd w:id="435"/>
    <w:bookmarkStart w:name="z457" w:id="436"/>
    <w:p>
      <w:pPr>
        <w:spacing w:after="0"/>
        <w:ind w:left="0"/>
        <w:jc w:val="both"/>
      </w:pPr>
      <w:r>
        <w:rPr>
          <w:rFonts w:ascii="Times New Roman"/>
          <w:b w:val="false"/>
          <w:i w:val="false"/>
          <w:color w:val="000000"/>
          <w:sz w:val="28"/>
        </w:rPr>
        <w:t>
      Если покрытие загрязнителем неравномерное, то сведения о той части площади, которая мокрая или покрыта загрязнителем, указываются открытым текстом в части "замечания" раздела ситуационной осведомленности в донесении о состоянии ВПП.</w:t>
      </w:r>
    </w:p>
    <w:bookmarkEnd w:id="436"/>
    <w:bookmarkStart w:name="z458" w:id="437"/>
    <w:p>
      <w:pPr>
        <w:spacing w:after="0"/>
        <w:ind w:left="0"/>
        <w:jc w:val="both"/>
      </w:pPr>
      <w:r>
        <w:rPr>
          <w:rFonts w:ascii="Times New Roman"/>
          <w:b w:val="false"/>
          <w:i w:val="false"/>
          <w:color w:val="000000"/>
          <w:sz w:val="28"/>
        </w:rPr>
        <w:t>
      Описание состояния поверхности ВПП представляется с использованием терминов о загрязнении, которые указаны заглавными буквами в таблице 3 Присвоение кода состояния ВПП (RWYCC).</w:t>
      </w:r>
    </w:p>
    <w:bookmarkEnd w:id="437"/>
    <w:bookmarkStart w:name="z459" w:id="438"/>
    <w:p>
      <w:pPr>
        <w:spacing w:after="0"/>
        <w:ind w:left="0"/>
        <w:jc w:val="both"/>
      </w:pPr>
      <w:r>
        <w:rPr>
          <w:rFonts w:ascii="Times New Roman"/>
          <w:b w:val="false"/>
          <w:i w:val="false"/>
          <w:color w:val="000000"/>
          <w:sz w:val="28"/>
        </w:rPr>
        <w:t>
      Если присутствуют загрязнители разного вида и общая зона покрытия ими более чем 25 %, но ни один из загрязнителей не покрывает более 25 % любой трети ВПП, RWYCC определяется пониманием подготовленного специалиста аэродромной службы, какой загрязнитель вероятнее всего будет воздействовать на самолет, и какое воздействие, по всей вероятности, это окажет на летно-технические характеристики самолета.</w:t>
      </w:r>
    </w:p>
    <w:bookmarkEnd w:id="438"/>
    <w:bookmarkStart w:name="z460" w:id="439"/>
    <w:p>
      <w:pPr>
        <w:spacing w:after="0"/>
        <w:ind w:left="0"/>
        <w:jc w:val="both"/>
      </w:pPr>
      <w:r>
        <w:rPr>
          <w:rFonts w:ascii="Times New Roman"/>
          <w:b w:val="false"/>
          <w:i w:val="false"/>
          <w:color w:val="000000"/>
          <w:sz w:val="28"/>
        </w:rPr>
        <w:t>
      RWYCC определяется с помощью таблицы 3.</w:t>
      </w:r>
    </w:p>
    <w:bookmarkEnd w:id="439"/>
    <w:bookmarkStart w:name="z461" w:id="440"/>
    <w:p>
      <w:pPr>
        <w:spacing w:after="0"/>
        <w:ind w:left="0"/>
        <w:jc w:val="both"/>
      </w:pPr>
      <w:r>
        <w:rPr>
          <w:rFonts w:ascii="Times New Roman"/>
          <w:b w:val="false"/>
          <w:i w:val="false"/>
          <w:color w:val="000000"/>
          <w:sz w:val="28"/>
        </w:rPr>
        <w:t>
      Согласно таблице 3 переменные факторы, которые оказывают влияние на код состояния ВПП, следующие:</w:t>
      </w:r>
    </w:p>
    <w:bookmarkEnd w:id="440"/>
    <w:bookmarkStart w:name="z462" w:id="441"/>
    <w:p>
      <w:pPr>
        <w:spacing w:after="0"/>
        <w:ind w:left="0"/>
        <w:jc w:val="both"/>
      </w:pPr>
      <w:r>
        <w:rPr>
          <w:rFonts w:ascii="Times New Roman"/>
          <w:b w:val="false"/>
          <w:i w:val="false"/>
          <w:color w:val="000000"/>
          <w:sz w:val="28"/>
        </w:rPr>
        <w:t>
      вид загрязнения;</w:t>
      </w:r>
    </w:p>
    <w:bookmarkEnd w:id="441"/>
    <w:bookmarkStart w:name="z463" w:id="442"/>
    <w:p>
      <w:pPr>
        <w:spacing w:after="0"/>
        <w:ind w:left="0"/>
        <w:jc w:val="both"/>
      </w:pPr>
      <w:r>
        <w:rPr>
          <w:rFonts w:ascii="Times New Roman"/>
          <w:b w:val="false"/>
          <w:i w:val="false"/>
          <w:color w:val="000000"/>
          <w:sz w:val="28"/>
        </w:rPr>
        <w:t>
      глубина загрязнения;</w:t>
      </w:r>
    </w:p>
    <w:bookmarkEnd w:id="442"/>
    <w:bookmarkStart w:name="z464" w:id="443"/>
    <w:p>
      <w:pPr>
        <w:spacing w:after="0"/>
        <w:ind w:left="0"/>
        <w:jc w:val="both"/>
      </w:pPr>
      <w:r>
        <w:rPr>
          <w:rFonts w:ascii="Times New Roman"/>
          <w:b w:val="false"/>
          <w:i w:val="false"/>
          <w:color w:val="000000"/>
          <w:sz w:val="28"/>
        </w:rPr>
        <w:t>
      температура наружного воздуха. По мере возможности более предпочтительно использовать температуру поверхности ВПП.</w:t>
      </w:r>
    </w:p>
    <w:bookmarkEnd w:id="443"/>
    <w:bookmarkStart w:name="z465" w:id="444"/>
    <w:p>
      <w:pPr>
        <w:spacing w:after="0"/>
        <w:ind w:left="0"/>
        <w:jc w:val="both"/>
      </w:pPr>
      <w:r>
        <w:rPr>
          <w:rFonts w:ascii="Times New Roman"/>
          <w:b w:val="false"/>
          <w:i w:val="false"/>
          <w:color w:val="000000"/>
          <w:sz w:val="28"/>
        </w:rPr>
        <w:t xml:space="preserve">
      Примечание. При температуре воздуха +3 ºС или ниже с различием температуры точки росы в 3 ºС или менее, поверхность ВПП может быть более </w:t>
      </w:r>
    </w:p>
    <w:bookmarkEnd w:id="444"/>
    <w:bookmarkStart w:name="z466" w:id="445"/>
    <w:p>
      <w:pPr>
        <w:spacing w:after="0"/>
        <w:ind w:left="0"/>
        <w:jc w:val="both"/>
      </w:pPr>
      <w:r>
        <w:rPr>
          <w:rFonts w:ascii="Times New Roman"/>
          <w:b w:val="false"/>
          <w:i w:val="false"/>
          <w:color w:val="000000"/>
          <w:sz w:val="28"/>
        </w:rPr>
        <w:t>
      скользкой, чем указанная в коде состояния ВПП, описываемом в таблице 3.</w:t>
      </w:r>
    </w:p>
    <w:bookmarkEnd w:id="445"/>
    <w:bookmarkStart w:name="z467" w:id="446"/>
    <w:p>
      <w:pPr>
        <w:spacing w:after="0"/>
        <w:ind w:left="0"/>
        <w:jc w:val="both"/>
      </w:pPr>
      <w:r>
        <w:rPr>
          <w:rFonts w:ascii="Times New Roman"/>
          <w:b w:val="false"/>
          <w:i w:val="false"/>
          <w:color w:val="000000"/>
          <w:sz w:val="28"/>
        </w:rPr>
        <w:t>
      Меньший разброс температуры точки росы указывает на то, что воздушная масса сравнительно близка к конденсации, что часто связано с фактическим выпадением осадков, кратковременными осадками, приближением к выпадению осадков или появлением тумана.</w:t>
      </w:r>
    </w:p>
    <w:bookmarkEnd w:id="446"/>
    <w:bookmarkStart w:name="z468" w:id="447"/>
    <w:p>
      <w:pPr>
        <w:spacing w:after="0"/>
        <w:ind w:left="0"/>
        <w:jc w:val="both"/>
      </w:pPr>
      <w:r>
        <w:rPr>
          <w:rFonts w:ascii="Times New Roman"/>
          <w:b w:val="false"/>
          <w:i w:val="false"/>
          <w:color w:val="000000"/>
          <w:sz w:val="28"/>
        </w:rPr>
        <w:t>
      Торможение зависит от корреляции с осадками, а также частично зависит от обмена воды в зоне взаимодействия воздух – лед. По причине остальных факторов, таких как температура поверхности, солнечный нагрев и охлаждение или нагрев земли, небольшой разброс в температуре не всегда означает, что торможение будет как на более скользкой поверхности.</w:t>
      </w:r>
    </w:p>
    <w:bookmarkEnd w:id="447"/>
    <w:bookmarkStart w:name="z469" w:id="448"/>
    <w:p>
      <w:pPr>
        <w:spacing w:after="0"/>
        <w:ind w:left="0"/>
        <w:jc w:val="both"/>
      </w:pPr>
      <w:r>
        <w:rPr>
          <w:rFonts w:ascii="Times New Roman"/>
          <w:b w:val="false"/>
          <w:i w:val="false"/>
          <w:color w:val="000000"/>
          <w:sz w:val="28"/>
        </w:rPr>
        <w:t>
      Эксплуатанты аэродромов используют наблюдения в качестве индикатора состояния скользкости, но наблюдения не используются как единственный источник информации для формирования выводов.</w:t>
      </w:r>
    </w:p>
    <w:bookmarkEnd w:id="448"/>
    <w:bookmarkStart w:name="z470"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1" w:id="450"/>
    <w:p>
      <w:pPr>
        <w:spacing w:after="0"/>
        <w:ind w:left="0"/>
        <w:jc w:val="both"/>
      </w:pPr>
      <w:r>
        <w:rPr>
          <w:rFonts w:ascii="Times New Roman"/>
          <w:b w:val="false"/>
          <w:i w:val="false"/>
          <w:color w:val="000000"/>
          <w:sz w:val="28"/>
        </w:rPr>
        <w:t xml:space="preserve">
      </w:t>
      </w:r>
      <w:r>
        <w:rPr>
          <w:rFonts w:ascii="Times New Roman"/>
          <w:b/>
          <w:i w:val="false"/>
          <w:color w:val="000000"/>
          <w:sz w:val="28"/>
        </w:rPr>
        <w:t>Блок-схема 1. Общий процесс оценки состояния ВПП</w:t>
      </w:r>
    </w:p>
    <w:bookmarkEnd w:id="450"/>
    <w:bookmarkStart w:name="z472" w:id="451"/>
    <w:p>
      <w:pPr>
        <w:spacing w:after="0"/>
        <w:ind w:left="0"/>
        <w:jc w:val="both"/>
      </w:pPr>
      <w:r>
        <w:rPr>
          <w:rFonts w:ascii="Times New Roman"/>
          <w:b w:val="false"/>
          <w:i w:val="false"/>
          <w:color w:val="000000"/>
          <w:sz w:val="28"/>
        </w:rPr>
        <w:t xml:space="preserve">
      </w:t>
      </w:r>
    </w:p>
    <w:bookmarkEnd w:id="451"/>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3" w:id="452"/>
    <w:p>
      <w:pPr>
        <w:spacing w:after="0"/>
        <w:ind w:left="0"/>
        <w:jc w:val="both"/>
      </w:pPr>
      <w:r>
        <w:rPr>
          <w:rFonts w:ascii="Times New Roman"/>
          <w:b w:val="false"/>
          <w:i w:val="false"/>
          <w:color w:val="000000"/>
          <w:sz w:val="28"/>
        </w:rPr>
        <w:t xml:space="preserve">
      </w:t>
      </w:r>
      <w:r>
        <w:rPr>
          <w:rFonts w:ascii="Times New Roman"/>
          <w:b/>
          <w:i w:val="false"/>
          <w:color w:val="000000"/>
          <w:sz w:val="28"/>
        </w:rPr>
        <w:t>Блок-схема 2. Основной процесс оценки с использованием RCAM</w:t>
      </w:r>
    </w:p>
    <w:bookmarkEnd w:id="452"/>
    <w:bookmarkStart w:name="z474"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78105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5" w:id="454"/>
    <w:p>
      <w:pPr>
        <w:spacing w:after="0"/>
        <w:ind w:left="0"/>
        <w:jc w:val="both"/>
      </w:pPr>
      <w:r>
        <w:rPr>
          <w:rFonts w:ascii="Times New Roman"/>
          <w:b w:val="false"/>
          <w:i w:val="false"/>
          <w:color w:val="000000"/>
          <w:sz w:val="28"/>
        </w:rPr>
        <w:t xml:space="preserve">
      </w:t>
      </w:r>
      <w:r>
        <w:rPr>
          <w:rFonts w:ascii="Times New Roman"/>
          <w:b/>
          <w:i w:val="false"/>
          <w:color w:val="000000"/>
          <w:sz w:val="28"/>
        </w:rPr>
        <w:t>Блок-схема 3. Процесс А.</w:t>
      </w:r>
    </w:p>
    <w:bookmarkEnd w:id="454"/>
    <w:bookmarkStart w:name="z476"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7810500" cy="965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65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7" w:id="456"/>
    <w:p>
      <w:pPr>
        <w:spacing w:after="0"/>
        <w:ind w:left="0"/>
        <w:jc w:val="both"/>
      </w:pPr>
      <w:r>
        <w:rPr>
          <w:rFonts w:ascii="Times New Roman"/>
          <w:b w:val="false"/>
          <w:i w:val="false"/>
          <w:color w:val="000000"/>
          <w:sz w:val="28"/>
        </w:rPr>
        <w:t xml:space="preserve">
      </w:t>
      </w:r>
      <w:r>
        <w:rPr>
          <w:rFonts w:ascii="Times New Roman"/>
          <w:b/>
          <w:i w:val="false"/>
          <w:color w:val="000000"/>
          <w:sz w:val="28"/>
        </w:rPr>
        <w:t>Блок-схема 4. Процесс В</w:t>
      </w:r>
    </w:p>
    <w:bookmarkEnd w:id="456"/>
    <w:bookmarkStart w:name="z478" w:id="457"/>
    <w:p>
      <w:pPr>
        <w:spacing w:after="0"/>
        <w:ind w:left="0"/>
        <w:jc w:val="both"/>
      </w:pPr>
      <w:r>
        <w:rPr>
          <w:rFonts w:ascii="Times New Roman"/>
          <w:b w:val="false"/>
          <w:i w:val="false"/>
          <w:color w:val="000000"/>
          <w:sz w:val="28"/>
        </w:rPr>
        <w:t>
      Присвоенные коды 5, 4, 3 или 2 RWYCC не повышаются.</w:t>
      </w:r>
    </w:p>
    <w:bookmarkEnd w:id="457"/>
    <w:bookmarkStart w:name="z479" w:id="458"/>
    <w:p>
      <w:pPr>
        <w:spacing w:after="0"/>
        <w:ind w:left="0"/>
        <w:jc w:val="both"/>
      </w:pPr>
      <w:r>
        <w:rPr>
          <w:rFonts w:ascii="Times New Roman"/>
          <w:b w:val="false"/>
          <w:i w:val="false"/>
          <w:color w:val="000000"/>
          <w:sz w:val="28"/>
        </w:rPr>
        <w:t>
      Повышение присвоенных кодов 1 или 0 RWYCC выполняется только путем использования следующих процедур:</w:t>
      </w:r>
    </w:p>
    <w:bookmarkEnd w:id="458"/>
    <w:bookmarkStart w:name="z480" w:id="459"/>
    <w:p>
      <w:pPr>
        <w:spacing w:after="0"/>
        <w:ind w:left="0"/>
        <w:jc w:val="both"/>
      </w:pPr>
      <w:r>
        <w:rPr>
          <w:rFonts w:ascii="Times New Roman"/>
          <w:b w:val="false"/>
          <w:i w:val="false"/>
          <w:color w:val="000000"/>
          <w:sz w:val="28"/>
        </w:rPr>
        <w:t>
      1)если исправное и поверенное оборудование для измерения коэффициента сцепления и все остальные результаты наблюдений подтверждают мнение подготовленного сотрудника о присвоении более высокого кода RWYCC;</w:t>
      </w:r>
    </w:p>
    <w:bookmarkEnd w:id="459"/>
    <w:bookmarkStart w:name="z481" w:id="460"/>
    <w:p>
      <w:pPr>
        <w:spacing w:after="0"/>
        <w:ind w:left="0"/>
        <w:jc w:val="both"/>
      </w:pPr>
      <w:r>
        <w:rPr>
          <w:rFonts w:ascii="Times New Roman"/>
          <w:b w:val="false"/>
          <w:i w:val="false"/>
          <w:color w:val="000000"/>
          <w:sz w:val="28"/>
        </w:rPr>
        <w:t>
      2) решение о повышении кода 1 или 0 RWYCC основывается на двух и более методах оценки. Используются все имеющиеся средства оценки скользкости ВПП для обоснования принимаемого решения (например, измерение коэффициента сцепления, поведение транспортного средства специалиста аэродромной службы, доклад экипажа и т.п.);</w:t>
      </w:r>
    </w:p>
    <w:bookmarkEnd w:id="460"/>
    <w:bookmarkStart w:name="z482" w:id="461"/>
    <w:p>
      <w:pPr>
        <w:spacing w:after="0"/>
        <w:ind w:left="0"/>
        <w:jc w:val="both"/>
      </w:pPr>
      <w:r>
        <w:rPr>
          <w:rFonts w:ascii="Times New Roman"/>
          <w:b w:val="false"/>
          <w:i w:val="false"/>
          <w:color w:val="000000"/>
          <w:sz w:val="28"/>
        </w:rPr>
        <w:t>
      3) когда код 1 или 0 RWYCC повышается, то поверхность ВПП оценивается часто в тот период, когда действует более высокий RWYCC с целью убедиться, что состояние поверхности ВПП не ухудшилось ниже присвоенного кода;</w:t>
      </w:r>
    </w:p>
    <w:bookmarkEnd w:id="461"/>
    <w:bookmarkStart w:name="z483" w:id="462"/>
    <w:p>
      <w:pPr>
        <w:spacing w:after="0"/>
        <w:ind w:left="0"/>
        <w:jc w:val="both"/>
      </w:pPr>
      <w:r>
        <w:rPr>
          <w:rFonts w:ascii="Times New Roman"/>
          <w:b w:val="false"/>
          <w:i w:val="false"/>
          <w:color w:val="000000"/>
          <w:sz w:val="28"/>
        </w:rPr>
        <w:t>
      4) переменные факторы, которые учитываются при оценке и влияют на состояние поверхности ВПП, включают, но не ограничиваются только, следующие:</w:t>
      </w:r>
    </w:p>
    <w:bookmarkEnd w:id="462"/>
    <w:bookmarkStart w:name="z484" w:id="463"/>
    <w:p>
      <w:pPr>
        <w:spacing w:after="0"/>
        <w:ind w:left="0"/>
        <w:jc w:val="both"/>
      </w:pPr>
      <w:r>
        <w:rPr>
          <w:rFonts w:ascii="Times New Roman"/>
          <w:b w:val="false"/>
          <w:i w:val="false"/>
          <w:color w:val="000000"/>
          <w:sz w:val="28"/>
        </w:rPr>
        <w:t>
      любые условия выпадения осадков;</w:t>
      </w:r>
    </w:p>
    <w:bookmarkEnd w:id="463"/>
    <w:bookmarkStart w:name="z485" w:id="464"/>
    <w:p>
      <w:pPr>
        <w:spacing w:after="0"/>
        <w:ind w:left="0"/>
        <w:jc w:val="both"/>
      </w:pPr>
      <w:r>
        <w:rPr>
          <w:rFonts w:ascii="Times New Roman"/>
          <w:b w:val="false"/>
          <w:i w:val="false"/>
          <w:color w:val="000000"/>
          <w:sz w:val="28"/>
        </w:rPr>
        <w:t>
      изменения температуры;</w:t>
      </w:r>
    </w:p>
    <w:bookmarkEnd w:id="464"/>
    <w:bookmarkStart w:name="z486" w:id="465"/>
    <w:p>
      <w:pPr>
        <w:spacing w:after="0"/>
        <w:ind w:left="0"/>
        <w:jc w:val="both"/>
      </w:pPr>
      <w:r>
        <w:rPr>
          <w:rFonts w:ascii="Times New Roman"/>
          <w:b w:val="false"/>
          <w:i w:val="false"/>
          <w:color w:val="000000"/>
          <w:sz w:val="28"/>
        </w:rPr>
        <w:t>
      воздействие ветра;</w:t>
      </w:r>
    </w:p>
    <w:bookmarkEnd w:id="465"/>
    <w:bookmarkStart w:name="z487" w:id="466"/>
    <w:p>
      <w:pPr>
        <w:spacing w:after="0"/>
        <w:ind w:left="0"/>
        <w:jc w:val="both"/>
      </w:pPr>
      <w:r>
        <w:rPr>
          <w:rFonts w:ascii="Times New Roman"/>
          <w:b w:val="false"/>
          <w:i w:val="false"/>
          <w:color w:val="000000"/>
          <w:sz w:val="28"/>
        </w:rPr>
        <w:t>
      частоту использования конкретных ВПП;</w:t>
      </w:r>
    </w:p>
    <w:bookmarkEnd w:id="466"/>
    <w:bookmarkStart w:name="z488" w:id="467"/>
    <w:p>
      <w:pPr>
        <w:spacing w:after="0"/>
        <w:ind w:left="0"/>
        <w:jc w:val="both"/>
      </w:pPr>
      <w:r>
        <w:rPr>
          <w:rFonts w:ascii="Times New Roman"/>
          <w:b w:val="false"/>
          <w:i w:val="false"/>
          <w:color w:val="000000"/>
          <w:sz w:val="28"/>
        </w:rPr>
        <w:t>
      типы самолетов, использующих ВПП.</w:t>
      </w:r>
    </w:p>
    <w:bookmarkEnd w:id="467"/>
    <w:bookmarkStart w:name="z489" w:id="468"/>
    <w:p>
      <w:pPr>
        <w:spacing w:after="0"/>
        <w:ind w:left="0"/>
        <w:jc w:val="both"/>
      </w:pPr>
      <w:r>
        <w:rPr>
          <w:rFonts w:ascii="Times New Roman"/>
          <w:b w:val="false"/>
          <w:i w:val="false"/>
          <w:color w:val="000000"/>
          <w:sz w:val="28"/>
        </w:rPr>
        <w:t>
      При повышении RWYCC 1 или 0 с использованием процедур, описание которых приведено выше, не разрешается выходить за пределы RWYCC 3.</w:t>
      </w:r>
    </w:p>
    <w:bookmarkEnd w:id="468"/>
    <w:bookmarkStart w:name="z490" w:id="469"/>
    <w:p>
      <w:pPr>
        <w:spacing w:after="0"/>
        <w:ind w:left="0"/>
        <w:jc w:val="both"/>
      </w:pPr>
      <w:r>
        <w:rPr>
          <w:rFonts w:ascii="Times New Roman"/>
          <w:b w:val="false"/>
          <w:i w:val="false"/>
          <w:color w:val="000000"/>
          <w:sz w:val="28"/>
        </w:rPr>
        <w:t>
      Если произведена обработка ВПП химическими реагентами для повышения кода, то поверхность ВПП оценивается чаще с целью подтвердить эффективность проведенной обработки.</w:t>
      </w:r>
    </w:p>
    <w:bookmarkEnd w:id="469"/>
    <w:bookmarkStart w:name="z491" w:id="470"/>
    <w:p>
      <w:pPr>
        <w:spacing w:after="0"/>
        <w:ind w:left="0"/>
        <w:jc w:val="both"/>
      </w:pPr>
      <w:r>
        <w:rPr>
          <w:rFonts w:ascii="Times New Roman"/>
          <w:b w:val="false"/>
          <w:i w:val="false"/>
          <w:color w:val="000000"/>
          <w:sz w:val="28"/>
        </w:rPr>
        <w:t>
      RWYCC, определенный из таблицы 3, понижается, принимая во внимание все имеющиеся средства оценки скользкости ВПП, включая приведенные в таблице 4 критерии.</w:t>
      </w:r>
    </w:p>
    <w:bookmarkEnd w:id="470"/>
    <w:bookmarkStart w:name="z492" w:id="471"/>
    <w:p>
      <w:pPr>
        <w:spacing w:after="0"/>
        <w:ind w:left="0"/>
        <w:jc w:val="both"/>
      </w:pPr>
      <w:r>
        <w:rPr>
          <w:rFonts w:ascii="Times New Roman"/>
          <w:b w:val="false"/>
          <w:i w:val="false"/>
          <w:color w:val="000000"/>
          <w:sz w:val="28"/>
        </w:rPr>
        <w:t>
      По мере наличия принимаются во внимание донесения пилотов об эффективности торможения на ВПП, как часть процесса контроля, исходя из следующих принципов:</w:t>
      </w:r>
    </w:p>
    <w:bookmarkEnd w:id="471"/>
    <w:bookmarkStart w:name="z493" w:id="472"/>
    <w:p>
      <w:pPr>
        <w:spacing w:after="0"/>
        <w:ind w:left="0"/>
        <w:jc w:val="both"/>
      </w:pPr>
      <w:r>
        <w:rPr>
          <w:rFonts w:ascii="Times New Roman"/>
          <w:b w:val="false"/>
          <w:i w:val="false"/>
          <w:color w:val="000000"/>
          <w:sz w:val="28"/>
        </w:rPr>
        <w:t>
      донесение пилотов о торможении на ВПП принимается во внимание в целях снижения кода;</w:t>
      </w:r>
    </w:p>
    <w:bookmarkEnd w:id="472"/>
    <w:bookmarkStart w:name="z494" w:id="473"/>
    <w:p>
      <w:pPr>
        <w:spacing w:after="0"/>
        <w:ind w:left="0"/>
        <w:jc w:val="both"/>
      </w:pPr>
      <w:r>
        <w:rPr>
          <w:rFonts w:ascii="Times New Roman"/>
          <w:b w:val="false"/>
          <w:i w:val="false"/>
          <w:color w:val="000000"/>
          <w:sz w:val="28"/>
        </w:rPr>
        <w:t>
      донесение пилотов о торможении на ВПП может применяться в целях повышения кода, только если оно используется в сочетании с другой информацией, служащей основанием для повышения кода.</w:t>
      </w:r>
    </w:p>
    <w:bookmarkEnd w:id="473"/>
    <w:bookmarkStart w:name="z495" w:id="474"/>
    <w:p>
      <w:pPr>
        <w:spacing w:after="0"/>
        <w:ind w:left="0"/>
        <w:jc w:val="both"/>
      </w:pPr>
      <w:r>
        <w:rPr>
          <w:rFonts w:ascii="Times New Roman"/>
          <w:b w:val="false"/>
          <w:i w:val="false"/>
          <w:color w:val="000000"/>
          <w:sz w:val="28"/>
        </w:rPr>
        <w:t>
      Два последовательно представленных донесения пилотов о ПЛОХОЙ эффективности торможения на ВПП служат основанием для проведения оценки, если сообщается RWYCC 2 или выше.</w:t>
      </w:r>
    </w:p>
    <w:bookmarkEnd w:id="474"/>
    <w:bookmarkStart w:name="z496" w:id="475"/>
    <w:p>
      <w:pPr>
        <w:spacing w:after="0"/>
        <w:ind w:left="0"/>
        <w:jc w:val="both"/>
      </w:pPr>
      <w:r>
        <w:rPr>
          <w:rFonts w:ascii="Times New Roman"/>
          <w:b w:val="false"/>
          <w:i w:val="false"/>
          <w:color w:val="000000"/>
          <w:sz w:val="28"/>
        </w:rPr>
        <w:t>
      Если поступает донесение от одного пилота о ХУЖЕ, ЧЕМ ПЛОХОЙ эффективности торможения на ВПП, такая информация распространяется, проводится новая оценка и рассматривается прекращение выполнения полетов на этой ВПП.</w:t>
      </w:r>
    </w:p>
    <w:bookmarkEnd w:id="475"/>
    <w:bookmarkStart w:name="z497" w:id="476"/>
    <w:p>
      <w:pPr>
        <w:spacing w:after="0"/>
        <w:ind w:left="0"/>
        <w:jc w:val="both"/>
      </w:pPr>
      <w:r>
        <w:rPr>
          <w:rFonts w:ascii="Times New Roman"/>
          <w:b w:val="false"/>
          <w:i w:val="false"/>
          <w:color w:val="000000"/>
          <w:sz w:val="28"/>
        </w:rPr>
        <w:t>
      Примечание 1. По мере необходимости работы по приведению ВПП в должное состояние следует начинать немедленно или перед тем, как будет проводиться новая оценка.</w:t>
      </w:r>
    </w:p>
    <w:bookmarkEnd w:id="476"/>
    <w:bookmarkStart w:name="z498" w:id="477"/>
    <w:p>
      <w:pPr>
        <w:spacing w:after="0"/>
        <w:ind w:left="0"/>
        <w:jc w:val="both"/>
      </w:pPr>
      <w:r>
        <w:rPr>
          <w:rFonts w:ascii="Times New Roman"/>
          <w:b w:val="false"/>
          <w:i w:val="false"/>
          <w:color w:val="000000"/>
          <w:sz w:val="28"/>
        </w:rPr>
        <w:t>
      В таблице 4 демонстрируется связь донесений пилотов об эффективности торможения на ВПП с RWYCC.</w:t>
      </w:r>
    </w:p>
    <w:bookmarkEnd w:id="477"/>
    <w:bookmarkStart w:name="z499" w:id="478"/>
    <w:p>
      <w:pPr>
        <w:spacing w:after="0"/>
        <w:ind w:left="0"/>
        <w:jc w:val="both"/>
      </w:pPr>
      <w:r>
        <w:rPr>
          <w:rFonts w:ascii="Times New Roman"/>
          <w:b w:val="false"/>
          <w:i w:val="false"/>
          <w:color w:val="000000"/>
          <w:sz w:val="28"/>
        </w:rPr>
        <w:t>
      Объединенные таблицы 3 и 4 формируют матрицу оценки состояния ВПП (RCAM) в таблице 5. RCAM является средством для оценки состояния поверхности ВПП, однако это не отдельный документ и используется в соответствии с имеющими к ней отношение процедурами, состоящими из двух основных частей:</w:t>
      </w:r>
    </w:p>
    <w:bookmarkEnd w:id="478"/>
    <w:bookmarkStart w:name="z500" w:id="479"/>
    <w:p>
      <w:pPr>
        <w:spacing w:after="0"/>
        <w:ind w:left="0"/>
        <w:jc w:val="both"/>
      </w:pPr>
      <w:r>
        <w:rPr>
          <w:rFonts w:ascii="Times New Roman"/>
          <w:b w:val="false"/>
          <w:i w:val="false"/>
          <w:color w:val="000000"/>
          <w:sz w:val="28"/>
        </w:rPr>
        <w:t>
      критерии оценки и</w:t>
      </w:r>
    </w:p>
    <w:bookmarkEnd w:id="479"/>
    <w:bookmarkStart w:name="z501" w:id="480"/>
    <w:p>
      <w:pPr>
        <w:spacing w:after="0"/>
        <w:ind w:left="0"/>
        <w:jc w:val="both"/>
      </w:pPr>
      <w:r>
        <w:rPr>
          <w:rFonts w:ascii="Times New Roman"/>
          <w:b w:val="false"/>
          <w:i w:val="false"/>
          <w:color w:val="000000"/>
          <w:sz w:val="28"/>
        </w:rPr>
        <w:t>
      критерии понижения оценки.</w:t>
      </w:r>
    </w:p>
    <w:bookmarkEnd w:id="480"/>
    <w:bookmarkStart w:name="z502" w:id="481"/>
    <w:p>
      <w:pPr>
        <w:spacing w:after="0"/>
        <w:ind w:left="0"/>
        <w:jc w:val="both"/>
      </w:pPr>
      <w:r>
        <w:rPr>
          <w:rFonts w:ascii="Times New Roman"/>
          <w:b w:val="false"/>
          <w:i w:val="false"/>
          <w:color w:val="000000"/>
          <w:sz w:val="28"/>
        </w:rPr>
        <w:t>
      Кроме этого, в таблице 5 приведены значения коэффициента сцепления, определяемые различными средствами измерения, используемыми в Республике Казахстан, для применения их как один из методов принятия решения в целях понижения и повышения оценки состояния ВПП.</w:t>
      </w:r>
    </w:p>
    <w:bookmarkEnd w:id="481"/>
    <w:bookmarkStart w:name="z503" w:id="482"/>
    <w:p>
      <w:pPr>
        <w:spacing w:after="0"/>
        <w:ind w:left="0"/>
        <w:jc w:val="left"/>
      </w:pPr>
      <w:r>
        <w:rPr>
          <w:rFonts w:ascii="Times New Roman"/>
          <w:b/>
          <w:i w:val="false"/>
          <w:color w:val="000000"/>
        </w:rPr>
        <w:t xml:space="preserve"> Таблица 3. Присвоение кода состояния ВПП (RWYCC)</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9"/>
        <w:gridCol w:w="5611"/>
      </w:tblGrid>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состояния ВПП</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3"/>
          <w:p>
            <w:pPr>
              <w:spacing w:after="20"/>
              <w:ind w:left="20"/>
              <w:jc w:val="both"/>
            </w:pPr>
            <w:r>
              <w:rPr>
                <w:rFonts w:ascii="Times New Roman"/>
                <w:b w:val="false"/>
                <w:i w:val="false"/>
                <w:color w:val="000000"/>
                <w:sz w:val="20"/>
              </w:rPr>
              <w:t>
Код состояния ВПП</w:t>
            </w:r>
          </w:p>
          <w:bookmarkEnd w:id="483"/>
          <w:p>
            <w:pPr>
              <w:spacing w:after="20"/>
              <w:ind w:left="20"/>
              <w:jc w:val="both"/>
            </w:pPr>
            <w:r>
              <w:rPr>
                <w:rFonts w:ascii="Times New Roman"/>
                <w:b w:val="false"/>
                <w:i w:val="false"/>
                <w:color w:val="000000"/>
                <w:sz w:val="20"/>
              </w:rPr>
              <w:t>
(RWYCC)</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СУХАЯ</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4"/>
          <w:p>
            <w:pPr>
              <w:spacing w:after="20"/>
              <w:ind w:left="20"/>
              <w:jc w:val="both"/>
            </w:pPr>
            <w:r>
              <w:rPr>
                <w:rFonts w:ascii="Times New Roman"/>
                <w:b w:val="false"/>
                <w:i w:val="false"/>
                <w:color w:val="000000"/>
                <w:sz w:val="20"/>
              </w:rPr>
              <w:t>
● ИНЕЙ</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МОКРАЯ (поверхность ВПП, покрытая любой видимой мокротой или водой глубиной до 3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СЛЯКОТЬ (глубина до 3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СУХОЙ СНЕГ (глубина до 3 мм включительно)</w:t>
            </w:r>
          </w:p>
          <w:p>
            <w:pPr>
              <w:spacing w:after="20"/>
              <w:ind w:left="20"/>
              <w:jc w:val="both"/>
            </w:pPr>
            <w:r>
              <w:rPr>
                <w:rFonts w:ascii="Times New Roman"/>
                <w:b w:val="false"/>
                <w:i w:val="false"/>
                <w:color w:val="000000"/>
                <w:sz w:val="20"/>
              </w:rPr>
              <w:t>
● МОКРЫЙ СНЕГ (глубина до 3 мм включительно)</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5"/>
          <w:p>
            <w:pPr>
              <w:spacing w:after="20"/>
              <w:ind w:left="20"/>
              <w:jc w:val="both"/>
            </w:pPr>
            <w:r>
              <w:rPr>
                <w:rFonts w:ascii="Times New Roman"/>
                <w:b w:val="false"/>
                <w:i w:val="false"/>
                <w:color w:val="000000"/>
                <w:sz w:val="20"/>
              </w:rPr>
              <w:t>
● УПЛОТНЕННЫЙ СНЕГ</w:t>
            </w:r>
          </w:p>
          <w:bookmarkEnd w:id="485"/>
          <w:p>
            <w:pPr>
              <w:spacing w:after="20"/>
              <w:ind w:left="20"/>
              <w:jc w:val="both"/>
            </w:pPr>
            <w:r>
              <w:rPr>
                <w:rFonts w:ascii="Times New Roman"/>
                <w:b w:val="false"/>
                <w:i w:val="false"/>
                <w:color w:val="000000"/>
                <w:sz w:val="20"/>
              </w:rPr>
              <w:t>
(температура окружающего воздуха –15 °C и ниже)</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6"/>
          <w:p>
            <w:pPr>
              <w:spacing w:after="20"/>
              <w:ind w:left="20"/>
              <w:jc w:val="both"/>
            </w:pPr>
            <w:r>
              <w:rPr>
                <w:rFonts w:ascii="Times New Roman"/>
                <w:b w:val="false"/>
                <w:i w:val="false"/>
                <w:color w:val="000000"/>
                <w:sz w:val="20"/>
              </w:rPr>
              <w:t>
● МОКРАЯ ("скользкая мокрая" ВПП)</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СУХОЙ СНЕГ (глубина более 3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МОКРЫЙ СНЕГ (глубина более 3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СУХОЙ СНЕГ НА ПОВЕРХНОСТИ УПЛОТНЕННОГО СНЕГА (любая глубина)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МОКРЫЙ СНЕГ НА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УПЛОТНЕННОГО СНЕГА (любая глубина)</w:t>
            </w:r>
          </w:p>
          <w:p>
            <w:pPr>
              <w:spacing w:after="20"/>
              <w:ind w:left="20"/>
              <w:jc w:val="both"/>
            </w:pPr>
            <w:r>
              <w:rPr>
                <w:rFonts w:ascii="Times New Roman"/>
                <w:b w:val="false"/>
                <w:i w:val="false"/>
                <w:color w:val="000000"/>
                <w:sz w:val="20"/>
              </w:rPr>
              <w:t>
● УПЛОТНЕННОГО СНЕГ (температура окружающего воздуха выше –15 °C)</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7"/>
          <w:p>
            <w:pPr>
              <w:spacing w:after="20"/>
              <w:ind w:left="20"/>
              <w:jc w:val="both"/>
            </w:pPr>
            <w:r>
              <w:rPr>
                <w:rFonts w:ascii="Times New Roman"/>
                <w:b w:val="false"/>
                <w:i w:val="false"/>
                <w:color w:val="000000"/>
                <w:sz w:val="20"/>
              </w:rPr>
              <w:t>
● СТОЯЧАЯ ВОДА (глубина более 3 мм)</w:t>
            </w:r>
          </w:p>
          <w:bookmarkEnd w:id="487"/>
          <w:p>
            <w:pPr>
              <w:spacing w:after="20"/>
              <w:ind w:left="20"/>
              <w:jc w:val="both"/>
            </w:pPr>
            <w:r>
              <w:rPr>
                <w:rFonts w:ascii="Times New Roman"/>
                <w:b w:val="false"/>
                <w:i w:val="false"/>
                <w:color w:val="000000"/>
                <w:sz w:val="20"/>
              </w:rPr>
              <w:t>
● СЛЯКОТЬ (глубина более 3 мм)</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ЛЕД</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8"/>
          <w:p>
            <w:pPr>
              <w:spacing w:after="20"/>
              <w:ind w:left="20"/>
              <w:jc w:val="both"/>
            </w:pPr>
            <w:r>
              <w:rPr>
                <w:rFonts w:ascii="Times New Roman"/>
                <w:b w:val="false"/>
                <w:i w:val="false"/>
                <w:color w:val="000000"/>
                <w:sz w:val="20"/>
              </w:rPr>
              <w:t>
● МОКРЫЙ ЛЕД</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ВОДА НА ПОВЕРХНОСТИ УПЛОТНЕННОГО СНЕГА</w:t>
            </w:r>
          </w:p>
          <w:p>
            <w:pPr>
              <w:spacing w:after="20"/>
              <w:ind w:left="20"/>
              <w:jc w:val="both"/>
            </w:pPr>
            <w:r>
              <w:rPr>
                <w:rFonts w:ascii="Times New Roman"/>
                <w:b w:val="false"/>
                <w:i w:val="false"/>
                <w:color w:val="000000"/>
                <w:sz w:val="20"/>
              </w:rPr>
              <w:t>
● СУХОЙ СНЕГ ИЛИ МОКРЫЙ СНЕГ НА ПОВЕРХНОСТИ ЛЬДА</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9" w:id="489"/>
    <w:p>
      <w:pPr>
        <w:spacing w:after="0"/>
        <w:ind w:left="0"/>
        <w:jc w:val="left"/>
      </w:pPr>
      <w:r>
        <w:rPr>
          <w:rFonts w:ascii="Times New Roman"/>
          <w:b/>
          <w:i w:val="false"/>
          <w:color w:val="000000"/>
        </w:rPr>
        <w:t xml:space="preserve"> Таблица 4. Соотношение кода состояния ВПП и донесений пилота об эффективности торможения</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5312"/>
        <w:gridCol w:w="5390"/>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Донесение пилота об эффективности торможения</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0"/>
          <w:p>
            <w:pPr>
              <w:spacing w:after="20"/>
              <w:ind w:left="20"/>
              <w:jc w:val="both"/>
            </w:pPr>
            <w:r>
              <w:rPr>
                <w:rFonts w:ascii="Times New Roman"/>
                <w:b w:val="false"/>
                <w:i w:val="false"/>
                <w:color w:val="000000"/>
                <w:sz w:val="20"/>
              </w:rPr>
              <w:t>
Код состояния ВПП</w:t>
            </w:r>
          </w:p>
          <w:bookmarkEnd w:id="490"/>
          <w:p>
            <w:pPr>
              <w:spacing w:after="20"/>
              <w:ind w:left="20"/>
              <w:jc w:val="both"/>
            </w:pPr>
            <w:r>
              <w:rPr>
                <w:rFonts w:ascii="Times New Roman"/>
                <w:b w:val="false"/>
                <w:i w:val="false"/>
                <w:color w:val="000000"/>
                <w:sz w:val="20"/>
              </w:rPr>
              <w:t>
(RWYCC)</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является нормальным для прилагаемого усилия на тормозные колеса И продольная управляемость нормальная</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ХОРОШЕЙ ДО СРЕДНЕЙ</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хорошей до средней</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заметно снижается для прилагаемого усилия на колесные тормоза ИЛИ продольная управляемость заметно ухудшается</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СРЕДНЕЙ ДО ПЛОХОЙ</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средней до плохой</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заметно ухудшается для прилагаемого усилия на колесные тормоза ИЛИ продольная управляемость значительно ухудшается</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ХУЖЕ ЧЕМ ПЛОХАЯ</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от минимального до отсутствующего для прилагаемого усилия на тормозные колеса ИЛИ продольная управляемость являются неопределенными</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21" w:id="491"/>
    <w:p>
      <w:pPr>
        <w:spacing w:after="0"/>
        <w:ind w:left="0"/>
        <w:jc w:val="left"/>
      </w:pPr>
      <w:r>
        <w:rPr>
          <w:rFonts w:ascii="Times New Roman"/>
          <w:b/>
          <w:i w:val="false"/>
          <w:color w:val="000000"/>
        </w:rPr>
        <w:t xml:space="preserve"> Таблица 5. Матрица оценки состояния ВПП (RCAM)</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06"/>
        <w:gridCol w:w="2302"/>
        <w:gridCol w:w="692"/>
        <w:gridCol w:w="2175"/>
        <w:gridCol w:w="2090"/>
        <w:gridCol w:w="20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Матрица оценки состояния ВПП (RCAM)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понижения оценки</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ВПП</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поверхности ВПП</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замедлением самолета ИЛИ продольной управляемостью</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Донесение пилота об эффективности торможения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коэффициент сцепления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 коэффициент сцепления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скидометра типа BV-11</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СУХАЯ</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0,60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0,60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0,59</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2"/>
          <w:p>
            <w:pPr>
              <w:spacing w:after="20"/>
              <w:ind w:left="20"/>
              <w:jc w:val="both"/>
            </w:pPr>
            <w:r>
              <w:rPr>
                <w:rFonts w:ascii="Times New Roman"/>
                <w:b w:val="false"/>
                <w:i w:val="false"/>
                <w:color w:val="000000"/>
                <w:sz w:val="20"/>
              </w:rPr>
              <w:t>
● ИНЕЙ</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 МОКРАЯ (поверхность ВПП покрыта любой видимой влагой или водой глубиной до 3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Глубина до 3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СЛЯКОТЬ</w:t>
            </w:r>
          </w:p>
          <w:p>
            <w:pPr>
              <w:spacing w:after="20"/>
              <w:ind w:left="20"/>
              <w:jc w:val="both"/>
            </w:pPr>
            <w:r>
              <w:rPr>
                <w:rFonts w:ascii="Times New Roman"/>
                <w:b w:val="false"/>
                <w:i w:val="false"/>
                <w:color w:val="000000"/>
                <w:sz w:val="20"/>
              </w:rPr>
              <w:t>
</w:t>
            </w:r>
            <w:r>
              <w:rPr>
                <w:rFonts w:ascii="Times New Roman"/>
                <w:b w:val="false"/>
                <w:i w:val="false"/>
                <w:color w:val="000000"/>
                <w:sz w:val="20"/>
              </w:rPr>
              <w:t>● СУХОЙ СНЕГ</w:t>
            </w:r>
          </w:p>
          <w:p>
            <w:pPr>
              <w:spacing w:after="20"/>
              <w:ind w:left="20"/>
              <w:jc w:val="both"/>
            </w:pPr>
            <w:r>
              <w:rPr>
                <w:rFonts w:ascii="Times New Roman"/>
                <w:b w:val="false"/>
                <w:i w:val="false"/>
                <w:color w:val="000000"/>
                <w:sz w:val="20"/>
              </w:rPr>
              <w:t>
● МОКРЫЙ СНЕГ</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является нормальным для прилагаемого усилия на тормозные колеса И продольная управляемость нормальная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и выше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и выше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0,59-0,43</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3"/>
          <w:p>
            <w:pPr>
              <w:spacing w:after="20"/>
              <w:ind w:left="20"/>
              <w:jc w:val="both"/>
            </w:pPr>
            <w:r>
              <w:rPr>
                <w:rFonts w:ascii="Times New Roman"/>
                <w:b w:val="false"/>
                <w:i w:val="false"/>
                <w:color w:val="000000"/>
                <w:sz w:val="20"/>
              </w:rPr>
              <w:t>
Температура наружного воздуха -15ºC и ниже:</w:t>
            </w:r>
          </w:p>
          <w:bookmarkEnd w:id="493"/>
          <w:p>
            <w:pPr>
              <w:spacing w:after="20"/>
              <w:ind w:left="20"/>
              <w:jc w:val="both"/>
            </w:pPr>
            <w:r>
              <w:rPr>
                <w:rFonts w:ascii="Times New Roman"/>
                <w:b w:val="false"/>
                <w:i w:val="false"/>
                <w:color w:val="000000"/>
                <w:sz w:val="20"/>
              </w:rPr>
              <w:t>
● УПЛОТНЕННЫЙ СНЕГ</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хорошей до средней</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ХОРОШЕЙ до СРЕДНЕЙ</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0,39-0,36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0,42-0,37</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4"/>
          <w:p>
            <w:pPr>
              <w:spacing w:after="20"/>
              <w:ind w:left="20"/>
              <w:jc w:val="both"/>
            </w:pPr>
            <w:r>
              <w:rPr>
                <w:rFonts w:ascii="Times New Roman"/>
                <w:b w:val="false"/>
                <w:i w:val="false"/>
                <w:color w:val="000000"/>
                <w:sz w:val="20"/>
              </w:rPr>
              <w:t>
● МОКРАЯ ("скользкая мокрая" ВПП)</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 СУХОЙ СНЕГ или МОКРЫЙ СНЕГ (любая глубина) НА ПОВЕРХНОСТИ УПЛОТНЕННОГО СНЕГА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Глубина более 3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СУХОЙ СНЕГ</w:t>
            </w:r>
          </w:p>
          <w:p>
            <w:pPr>
              <w:spacing w:after="20"/>
              <w:ind w:left="20"/>
              <w:jc w:val="both"/>
            </w:pPr>
            <w:r>
              <w:rPr>
                <w:rFonts w:ascii="Times New Roman"/>
                <w:b w:val="false"/>
                <w:i w:val="false"/>
                <w:color w:val="000000"/>
                <w:sz w:val="20"/>
              </w:rPr>
              <w:t>
</w:t>
            </w:r>
            <w:r>
              <w:rPr>
                <w:rFonts w:ascii="Times New Roman"/>
                <w:b w:val="false"/>
                <w:i w:val="false"/>
                <w:color w:val="000000"/>
                <w:sz w:val="20"/>
              </w:rPr>
              <w:t>● МОКРЫЙ СНЕГ</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окружающего воздуха выше -15ºC1:</w:t>
            </w:r>
          </w:p>
          <w:p>
            <w:pPr>
              <w:spacing w:after="20"/>
              <w:ind w:left="20"/>
              <w:jc w:val="both"/>
            </w:pPr>
            <w:r>
              <w:rPr>
                <w:rFonts w:ascii="Times New Roman"/>
                <w:b w:val="false"/>
                <w:i w:val="false"/>
                <w:color w:val="000000"/>
                <w:sz w:val="20"/>
              </w:rPr>
              <w:t>
● УПЛОТНЕННЫЙ СНЕГ</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заметно снизилось для прилагаемого усилия на тормозные колеса ИЛИ продольная управляемость заметно снизилась</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0,39-0,37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0,36-0,32</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5"/>
          <w:p>
            <w:pPr>
              <w:spacing w:after="20"/>
              <w:ind w:left="20"/>
              <w:jc w:val="both"/>
            </w:pPr>
            <w:r>
              <w:rPr>
                <w:rFonts w:ascii="Times New Roman"/>
                <w:b w:val="false"/>
                <w:i w:val="false"/>
                <w:color w:val="000000"/>
                <w:sz w:val="20"/>
              </w:rPr>
              <w:t>
Глубина воды или слякоти более 3 мм:</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 СТОЯЧАЯ ВОДА</w:t>
            </w:r>
          </w:p>
          <w:p>
            <w:pPr>
              <w:spacing w:after="20"/>
              <w:ind w:left="20"/>
              <w:jc w:val="both"/>
            </w:pPr>
            <w:r>
              <w:rPr>
                <w:rFonts w:ascii="Times New Roman"/>
                <w:b w:val="false"/>
                <w:i w:val="false"/>
                <w:color w:val="000000"/>
                <w:sz w:val="20"/>
              </w:rPr>
              <w:t>
● СЛЯКОТЬ</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средней до плохой</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СРЕДНЕЙ ДО ПЛОХОЙ</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0,31-0,27</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ЛЕД2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значительно снизилось для прилагаемого усилия на тормозные колеса ИЛИ продольная управляемость значительно снизилась</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и 0,31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0,26-0,19</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6"/>
          <w:p>
            <w:pPr>
              <w:spacing w:after="20"/>
              <w:ind w:left="20"/>
              <w:jc w:val="both"/>
            </w:pPr>
            <w:r>
              <w:rPr>
                <w:rFonts w:ascii="Times New Roman"/>
                <w:b w:val="false"/>
                <w:i w:val="false"/>
                <w:color w:val="000000"/>
                <w:sz w:val="20"/>
              </w:rPr>
              <w:t xml:space="preserve">
● МОКРЫЙ ЛЕД2 </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 ВОДА НА ПОВЕРХНОСТИ УПЛОТНЕННОГО СНЕГА2</w:t>
            </w:r>
          </w:p>
          <w:p>
            <w:pPr>
              <w:spacing w:after="20"/>
              <w:ind w:left="20"/>
              <w:jc w:val="both"/>
            </w:pPr>
            <w:r>
              <w:rPr>
                <w:rFonts w:ascii="Times New Roman"/>
                <w:b w:val="false"/>
                <w:i w:val="false"/>
                <w:color w:val="000000"/>
                <w:sz w:val="20"/>
              </w:rPr>
              <w:t>
● СУХОЙ СНЕГ или МОКРЫЙ СНЕГ НА ПОВЕРХНОСТИ ЛЬДА2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от минимального до отсутствующего для прилагаемого усилия на тормозные колеса ИЛИ продольная управляемость являются неопределенными</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ХУЖЕ ЧЕМ ПЛОХАЯ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и ниже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и ниже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и ниже</w:t>
            </w:r>
          </w:p>
        </w:tc>
      </w:tr>
    </w:tbl>
    <w:bookmarkStart w:name="z538" w:id="497"/>
    <w:p>
      <w:pPr>
        <w:spacing w:after="0"/>
        <w:ind w:left="0"/>
        <w:jc w:val="both"/>
      </w:pPr>
      <w:r>
        <w:rPr>
          <w:rFonts w:ascii="Times New Roman"/>
          <w:b w:val="false"/>
          <w:i w:val="false"/>
          <w:color w:val="000000"/>
          <w:sz w:val="28"/>
        </w:rPr>
        <w:t>
      1 По мере возможности, предпочтительно использовать температуру поверхности ВПП.</w:t>
      </w:r>
    </w:p>
    <w:bookmarkEnd w:id="497"/>
    <w:bookmarkStart w:name="z539" w:id="498"/>
    <w:p>
      <w:pPr>
        <w:spacing w:after="0"/>
        <w:ind w:left="0"/>
        <w:jc w:val="both"/>
      </w:pPr>
      <w:r>
        <w:rPr>
          <w:rFonts w:ascii="Times New Roman"/>
          <w:b w:val="false"/>
          <w:i w:val="false"/>
          <w:color w:val="000000"/>
          <w:sz w:val="28"/>
        </w:rPr>
        <w:t>
      2 Эксплуатант аэродрома может присвоить более высокий код состояния ВПП (но не выше чем код 3) для каждой трети ВПП при условии, что выполняется установленная процедура.</w:t>
      </w:r>
    </w:p>
    <w:bookmarkEnd w:id="498"/>
    <w:bookmarkStart w:name="z540"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41" w:id="500"/>
      <w:r>
        <w:rPr>
          <w:rFonts w:ascii="Times New Roman"/>
          <w:b w:val="false"/>
          <w:i w:val="false"/>
          <w:color w:val="000000"/>
          <w:sz w:val="28"/>
        </w:rPr>
        <w:t xml:space="preserve">
      </w:t>
      </w:r>
      <w:r>
        <w:rPr>
          <w:rFonts w:ascii="Times New Roman"/>
          <w:b/>
          <w:i w:val="false"/>
          <w:color w:val="000000"/>
          <w:sz w:val="28"/>
        </w:rPr>
        <w:t>Рис 1. Сообщение</w:t>
      </w:r>
      <w:r>
        <w:rPr>
          <w:rFonts w:ascii="Times New Roman"/>
          <w:b/>
          <w:i w:val="false"/>
          <w:color w:val="000000"/>
          <w:sz w:val="28"/>
        </w:rPr>
        <w:t xml:space="preserve"> органом ОВД кода состояния ВПП</w:t>
      </w:r>
    </w:p>
    <w:bookmarkEnd w:id="500"/>
    <w:p>
      <w:pPr>
        <w:spacing w:after="0"/>
        <w:ind w:left="0"/>
        <w:jc w:val="both"/>
      </w:pPr>
      <w:r>
        <w:rPr>
          <w:rFonts w:ascii="Times New Roman"/>
          <w:b/>
          <w:i w:val="false"/>
          <w:color w:val="000000"/>
          <w:sz w:val="28"/>
        </w:rPr>
        <w:t>летным экипажам по третям ВПП</w:t>
      </w:r>
    </w:p>
    <w:bookmarkStart w:name="z542"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43" w:id="502"/>
      <w:r>
        <w:rPr>
          <w:rFonts w:ascii="Times New Roman"/>
          <w:b w:val="false"/>
          <w:i w:val="false"/>
          <w:color w:val="000000"/>
          <w:sz w:val="28"/>
        </w:rPr>
        <w:t xml:space="preserve">
      </w:t>
      </w:r>
      <w:r>
        <w:rPr>
          <w:rFonts w:ascii="Times New Roman"/>
          <w:b/>
          <w:i w:val="false"/>
          <w:color w:val="000000"/>
          <w:sz w:val="28"/>
        </w:rPr>
        <w:t>Рис 2. Сообщение органом ОВД кода ВПП для третей ВПП</w:t>
      </w:r>
    </w:p>
    <w:bookmarkEnd w:id="502"/>
    <w:p>
      <w:pPr>
        <w:spacing w:after="0"/>
        <w:ind w:left="0"/>
        <w:jc w:val="both"/>
      </w:pPr>
      <w:r>
        <w:rPr>
          <w:rFonts w:ascii="Times New Roman"/>
          <w:b/>
          <w:i w:val="false"/>
          <w:color w:val="000000"/>
          <w:sz w:val="28"/>
        </w:rPr>
        <w:t>летным экипажам относительно ВПП со смещенным порогом</w:t>
      </w:r>
    </w:p>
    <w:bookmarkStart w:name="z544" w:id="503"/>
    <w:p>
      <w:pPr>
        <w:spacing w:after="0"/>
        <w:ind w:left="0"/>
        <w:jc w:val="both"/>
      </w:pPr>
      <w:r>
        <w:rPr>
          <w:rFonts w:ascii="Times New Roman"/>
          <w:b w:val="false"/>
          <w:i w:val="false"/>
          <w:color w:val="000000"/>
          <w:sz w:val="28"/>
        </w:rPr>
        <w:t xml:space="preserve">
      Для проведения оценки и подготовки донесения о состоянии ВПП, специалисты аэродромной службы используют лист оценки, приведенный ниже, или специализированное программное обеспечение. После заполнения листа оценки состояния ВПП и раздела донесения (RCR) специалист аэродромной службы до отправки донесения убеждается в правильности заполнения всех полей. Донесение о состоянии ВПП передается диспетчеру ОВД на русском или английском языках с использованием приведенной в настоящих правилах стандартной фразеологии. Текстовое донесение направляется в органы ОВД и САИ на английском языке в формате, описанном выше. Если специалист аэродромной службы обнаружит ошибку в отправленном донесении, необходимо немедленно передать органу ОВД корректное донесение о состоянии ВПП и уведомить САИ. Все листы оценки состояния ВПП регистрируются, сохраняются и хранятся не менее 1 года. </w:t>
      </w:r>
    </w:p>
    <w:bookmarkEnd w:id="503"/>
    <w:bookmarkStart w:name="z545"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6" w:id="505"/>
    <w:p>
      <w:pPr>
        <w:spacing w:after="0"/>
        <w:ind w:left="0"/>
        <w:jc w:val="both"/>
      </w:pPr>
      <w:r>
        <w:rPr>
          <w:rFonts w:ascii="Times New Roman"/>
          <w:b w:val="false"/>
          <w:i w:val="false"/>
          <w:color w:val="000000"/>
          <w:sz w:val="28"/>
        </w:rPr>
        <w:t xml:space="preserve">
      </w:t>
      </w:r>
      <w:r>
        <w:rPr>
          <w:rFonts w:ascii="Times New Roman"/>
          <w:b/>
          <w:i w:val="false"/>
          <w:color w:val="000000"/>
          <w:sz w:val="28"/>
        </w:rPr>
        <w:t>Рис 3. Лист оценки состояния ВПП</w:t>
      </w:r>
    </w:p>
    <w:bookmarkEnd w:id="505"/>
    <w:bookmarkStart w:name="z547" w:id="506"/>
    <w:p>
      <w:pPr>
        <w:spacing w:after="0"/>
        <w:ind w:left="0"/>
        <w:jc w:val="both"/>
      </w:pPr>
      <w:r>
        <w:rPr>
          <w:rFonts w:ascii="Times New Roman"/>
          <w:b w:val="false"/>
          <w:i w:val="false"/>
          <w:color w:val="000000"/>
          <w:sz w:val="28"/>
        </w:rPr>
        <w:t>
      На грунтовых аэродромах допускается характеристика условий торможения давать по соответствующей описательной характеристике состояния покрытия.</w:t>
      </w:r>
    </w:p>
    <w:bookmarkEnd w:id="506"/>
    <w:bookmarkStart w:name="z548" w:id="507"/>
    <w:p>
      <w:pPr>
        <w:spacing w:after="0"/>
        <w:ind w:left="0"/>
        <w:jc w:val="both"/>
      </w:pPr>
      <w:r>
        <w:rPr>
          <w:rFonts w:ascii="Times New Roman"/>
          <w:b w:val="false"/>
          <w:i w:val="false"/>
          <w:color w:val="000000"/>
          <w:sz w:val="28"/>
        </w:rPr>
        <w:t>
      Методика измерения и оценки параметров элементов летного поля аэродромов (вертодромов)</w:t>
      </w:r>
    </w:p>
    <w:bookmarkEnd w:id="507"/>
    <w:bookmarkStart w:name="z549" w:id="508"/>
    <w:p>
      <w:pPr>
        <w:spacing w:after="0"/>
        <w:ind w:left="0"/>
        <w:jc w:val="both"/>
      </w:pPr>
      <w:r>
        <w:rPr>
          <w:rFonts w:ascii="Times New Roman"/>
          <w:b w:val="false"/>
          <w:i w:val="false"/>
          <w:color w:val="000000"/>
          <w:sz w:val="28"/>
        </w:rPr>
        <w:t>
      Измерения и оценка параметров элементов летного поля, которые подлежат контролю:</w:t>
      </w:r>
    </w:p>
    <w:bookmarkEnd w:id="508"/>
    <w:bookmarkStart w:name="z550" w:id="509"/>
    <w:p>
      <w:pPr>
        <w:spacing w:after="0"/>
        <w:ind w:left="0"/>
        <w:jc w:val="both"/>
      </w:pPr>
      <w:r>
        <w:rPr>
          <w:rFonts w:ascii="Times New Roman"/>
          <w:b w:val="false"/>
          <w:i w:val="false"/>
          <w:color w:val="000000"/>
          <w:sz w:val="28"/>
        </w:rPr>
        <w:t>
      1. Аэродромы с искусственными покрытиями на ИВПП и КПТ и примыкающими к ним грунтовыми участками летного поля:</w:t>
      </w:r>
    </w:p>
    <w:bookmarkEnd w:id="509"/>
    <w:bookmarkStart w:name="z551" w:id="510"/>
    <w:p>
      <w:pPr>
        <w:spacing w:after="0"/>
        <w:ind w:left="0"/>
        <w:jc w:val="both"/>
      </w:pPr>
      <w:r>
        <w:rPr>
          <w:rFonts w:ascii="Times New Roman"/>
          <w:b w:val="false"/>
          <w:i w:val="false"/>
          <w:color w:val="000000"/>
          <w:sz w:val="28"/>
        </w:rPr>
        <w:t>
      1) Визуальному определению и оценке подлежат следующие параметры летного поля:</w:t>
      </w:r>
    </w:p>
    <w:bookmarkEnd w:id="510"/>
    <w:bookmarkStart w:name="z552" w:id="511"/>
    <w:p>
      <w:pPr>
        <w:spacing w:after="0"/>
        <w:ind w:left="0"/>
        <w:jc w:val="both"/>
      </w:pPr>
      <w:r>
        <w:rPr>
          <w:rFonts w:ascii="Times New Roman"/>
          <w:b w:val="false"/>
          <w:i w:val="false"/>
          <w:color w:val="000000"/>
          <w:sz w:val="28"/>
        </w:rPr>
        <w:t>
      наличие, вид и площадь покрытия загрязнителями на ИВПП, РД, МС и перроне;</w:t>
      </w:r>
    </w:p>
    <w:bookmarkEnd w:id="511"/>
    <w:bookmarkStart w:name="z553" w:id="512"/>
    <w:p>
      <w:pPr>
        <w:spacing w:after="0"/>
        <w:ind w:left="0"/>
        <w:jc w:val="both"/>
      </w:pPr>
      <w:r>
        <w:rPr>
          <w:rFonts w:ascii="Times New Roman"/>
          <w:b w:val="false"/>
          <w:i w:val="false"/>
          <w:color w:val="000000"/>
          <w:sz w:val="28"/>
        </w:rPr>
        <w:t>
      размеры очищенной от снега летной полосы;</w:t>
      </w:r>
    </w:p>
    <w:bookmarkEnd w:id="512"/>
    <w:bookmarkStart w:name="z554" w:id="513"/>
    <w:p>
      <w:pPr>
        <w:spacing w:after="0"/>
        <w:ind w:left="0"/>
        <w:jc w:val="both"/>
      </w:pPr>
      <w:r>
        <w:rPr>
          <w:rFonts w:ascii="Times New Roman"/>
          <w:b w:val="false"/>
          <w:i w:val="false"/>
          <w:color w:val="000000"/>
          <w:sz w:val="28"/>
        </w:rPr>
        <w:t>
      состояние и качество очистки поверхности искусственных покрытий;</w:t>
      </w:r>
    </w:p>
    <w:bookmarkEnd w:id="513"/>
    <w:bookmarkStart w:name="z555" w:id="514"/>
    <w:p>
      <w:pPr>
        <w:spacing w:after="0"/>
        <w:ind w:left="0"/>
        <w:jc w:val="both"/>
      </w:pPr>
      <w:r>
        <w:rPr>
          <w:rFonts w:ascii="Times New Roman"/>
          <w:b w:val="false"/>
          <w:i w:val="false"/>
          <w:color w:val="000000"/>
          <w:sz w:val="28"/>
        </w:rPr>
        <w:t>
      состояние и видимость маркировки, маркировочных знаков, аэродромных знаков на ИВПП, РД, МС и перроне;</w:t>
      </w:r>
    </w:p>
    <w:bookmarkEnd w:id="514"/>
    <w:bookmarkStart w:name="z556" w:id="515"/>
    <w:p>
      <w:pPr>
        <w:spacing w:after="0"/>
        <w:ind w:left="0"/>
        <w:jc w:val="both"/>
      </w:pPr>
      <w:r>
        <w:rPr>
          <w:rFonts w:ascii="Times New Roman"/>
          <w:b w:val="false"/>
          <w:i w:val="false"/>
          <w:color w:val="000000"/>
          <w:sz w:val="28"/>
        </w:rPr>
        <w:t>
      величина уклона сопряжения очищенной части ЛП с целинным снегом;</w:t>
      </w:r>
    </w:p>
    <w:bookmarkEnd w:id="515"/>
    <w:bookmarkStart w:name="z557" w:id="516"/>
    <w:p>
      <w:pPr>
        <w:spacing w:after="0"/>
        <w:ind w:left="0"/>
        <w:jc w:val="both"/>
      </w:pPr>
      <w:r>
        <w:rPr>
          <w:rFonts w:ascii="Times New Roman"/>
          <w:b w:val="false"/>
          <w:i w:val="false"/>
          <w:color w:val="000000"/>
          <w:sz w:val="28"/>
        </w:rPr>
        <w:t>
      сопряжение искусственных покрытий с грунтовыми участками;</w:t>
      </w:r>
    </w:p>
    <w:bookmarkEnd w:id="516"/>
    <w:bookmarkStart w:name="z558" w:id="517"/>
    <w:p>
      <w:pPr>
        <w:spacing w:after="0"/>
        <w:ind w:left="0"/>
        <w:jc w:val="both"/>
      </w:pPr>
      <w:r>
        <w:rPr>
          <w:rFonts w:ascii="Times New Roman"/>
          <w:b w:val="false"/>
          <w:i w:val="false"/>
          <w:color w:val="000000"/>
          <w:sz w:val="28"/>
        </w:rPr>
        <w:t>
      посторонние предметы, продукты разрушения покрытия, оголенные стержни арматуры, участки шелушения на поверхности искусственных покрытий ИВПП, РД, перрона, укрепленных участков ЛП и КПТ, примыкающих к торцам ИВПП, боковых полос безопасности или укрепленных обочин ИВПП и РД;</w:t>
      </w:r>
    </w:p>
    <w:bookmarkEnd w:id="517"/>
    <w:bookmarkStart w:name="z559" w:id="518"/>
    <w:p>
      <w:pPr>
        <w:spacing w:after="0"/>
        <w:ind w:left="0"/>
        <w:jc w:val="both"/>
      </w:pPr>
      <w:r>
        <w:rPr>
          <w:rFonts w:ascii="Times New Roman"/>
          <w:b w:val="false"/>
          <w:i w:val="false"/>
          <w:color w:val="000000"/>
          <w:sz w:val="28"/>
        </w:rPr>
        <w:t>
      замкнутые понижения поверхности покрытия ИВПП резкие изменения уклонов на спланированной части летного поля и КЗБ;</w:t>
      </w:r>
    </w:p>
    <w:bookmarkEnd w:id="518"/>
    <w:bookmarkStart w:name="z560" w:id="519"/>
    <w:p>
      <w:pPr>
        <w:spacing w:after="0"/>
        <w:ind w:left="0"/>
        <w:jc w:val="both"/>
      </w:pPr>
      <w:r>
        <w:rPr>
          <w:rFonts w:ascii="Times New Roman"/>
          <w:b w:val="false"/>
          <w:i w:val="false"/>
          <w:color w:val="000000"/>
          <w:sz w:val="28"/>
        </w:rPr>
        <w:t>
      недопустимые объекты на летной полосе, КЗБ, СЗ.</w:t>
      </w:r>
    </w:p>
    <w:bookmarkEnd w:id="519"/>
    <w:bookmarkStart w:name="z561" w:id="520"/>
    <w:p>
      <w:pPr>
        <w:spacing w:after="0"/>
        <w:ind w:left="0"/>
        <w:jc w:val="both"/>
      </w:pPr>
      <w:r>
        <w:rPr>
          <w:rFonts w:ascii="Times New Roman"/>
          <w:b w:val="false"/>
          <w:i w:val="false"/>
          <w:color w:val="000000"/>
          <w:sz w:val="28"/>
        </w:rPr>
        <w:t>
      2) Измерению подлежат следующие параметры летного поля:</w:t>
      </w:r>
    </w:p>
    <w:bookmarkEnd w:id="520"/>
    <w:bookmarkStart w:name="z562" w:id="521"/>
    <w:p>
      <w:pPr>
        <w:spacing w:after="0"/>
        <w:ind w:left="0"/>
        <w:jc w:val="both"/>
      </w:pPr>
      <w:r>
        <w:rPr>
          <w:rFonts w:ascii="Times New Roman"/>
          <w:b w:val="false"/>
          <w:i w:val="false"/>
          <w:color w:val="000000"/>
          <w:sz w:val="28"/>
        </w:rPr>
        <w:t xml:space="preserve">
      коэффициент сцепления; </w:t>
      </w:r>
    </w:p>
    <w:bookmarkEnd w:id="521"/>
    <w:bookmarkStart w:name="z563" w:id="522"/>
    <w:p>
      <w:pPr>
        <w:spacing w:after="0"/>
        <w:ind w:left="0"/>
        <w:jc w:val="both"/>
      </w:pPr>
      <w:r>
        <w:rPr>
          <w:rFonts w:ascii="Times New Roman"/>
          <w:b w:val="false"/>
          <w:i w:val="false"/>
          <w:color w:val="000000"/>
          <w:sz w:val="28"/>
        </w:rPr>
        <w:t>
      глубина рыхлых загрязнителей на ВПП ровность поверхности ИВПП;</w:t>
      </w:r>
    </w:p>
    <w:bookmarkEnd w:id="522"/>
    <w:bookmarkStart w:name="z564" w:id="523"/>
    <w:p>
      <w:pPr>
        <w:spacing w:after="0"/>
        <w:ind w:left="0"/>
        <w:jc w:val="both"/>
      </w:pPr>
      <w:r>
        <w:rPr>
          <w:rFonts w:ascii="Times New Roman"/>
          <w:b w:val="false"/>
          <w:i w:val="false"/>
          <w:color w:val="000000"/>
          <w:sz w:val="28"/>
        </w:rPr>
        <w:t>
      плотность грунта спланированных участков летной полосы, КЗБ, поверхности БПБ;</w:t>
      </w:r>
    </w:p>
    <w:bookmarkEnd w:id="523"/>
    <w:bookmarkStart w:name="z565" w:id="524"/>
    <w:p>
      <w:pPr>
        <w:spacing w:after="0"/>
        <w:ind w:left="0"/>
        <w:jc w:val="both"/>
      </w:pPr>
      <w:r>
        <w:rPr>
          <w:rFonts w:ascii="Times New Roman"/>
          <w:b w:val="false"/>
          <w:i w:val="false"/>
          <w:color w:val="000000"/>
          <w:sz w:val="28"/>
        </w:rPr>
        <w:t>
      размеры уступов в швах между соседними плитами или кромками трещин, наплывы мастики, выбоины и сколы кромок плит на всей поверхности искусственных покрытий ИВПП, РД, перрона, укрепленных участков ЛП и КПТ, примыкающих к торцам ИВПП и боковых полос безопасности ИВПП и РД, величина уступов на сопряжениях между искусственными и грунтовыми участками летного поля (определяются с помощью линейки);</w:t>
      </w:r>
    </w:p>
    <w:bookmarkEnd w:id="524"/>
    <w:bookmarkStart w:name="z566" w:id="525"/>
    <w:p>
      <w:pPr>
        <w:spacing w:after="0"/>
        <w:ind w:left="0"/>
        <w:jc w:val="both"/>
      </w:pPr>
      <w:r>
        <w:rPr>
          <w:rFonts w:ascii="Times New Roman"/>
          <w:b w:val="false"/>
          <w:i w:val="false"/>
          <w:color w:val="000000"/>
          <w:sz w:val="28"/>
        </w:rPr>
        <w:t>
      глубина текстуры покрытий ИВПП;</w:t>
      </w:r>
    </w:p>
    <w:bookmarkEnd w:id="525"/>
    <w:bookmarkStart w:name="z567" w:id="526"/>
    <w:p>
      <w:pPr>
        <w:spacing w:after="0"/>
        <w:ind w:left="0"/>
        <w:jc w:val="both"/>
      </w:pPr>
      <w:r>
        <w:rPr>
          <w:rFonts w:ascii="Times New Roman"/>
          <w:b w:val="false"/>
          <w:i w:val="false"/>
          <w:color w:val="000000"/>
          <w:sz w:val="28"/>
        </w:rPr>
        <w:t>
      глубина колеи, волнообразования (измеряются с помощью трехметровой рейки и промерника);</w:t>
      </w:r>
    </w:p>
    <w:bookmarkEnd w:id="526"/>
    <w:bookmarkStart w:name="z568" w:id="527"/>
    <w:p>
      <w:pPr>
        <w:spacing w:after="0"/>
        <w:ind w:left="0"/>
        <w:jc w:val="both"/>
      </w:pPr>
      <w:r>
        <w:rPr>
          <w:rFonts w:ascii="Times New Roman"/>
          <w:b w:val="false"/>
          <w:i w:val="false"/>
          <w:color w:val="000000"/>
          <w:sz w:val="28"/>
        </w:rPr>
        <w:t>
      показатель ровности покрытия ИВПП (определяется не реже одного раза в пять лет на основании геодезической съемки в соответствии с требованиями Методики оценки соответствия нормам годности аэродромов (вертодромов) к эксплуатации гражданских воздушных судов, утвержденной приказом Министра по инвестициям и развитию Республики Казахстан от 31 марта 2015 года № 376 (зарегистрирован в Реестре государственной регистрации нормативных правовых актов № 12408) (далее – МОС НГЭА);</w:t>
      </w:r>
    </w:p>
    <w:bookmarkEnd w:id="527"/>
    <w:bookmarkStart w:name="z569" w:id="528"/>
    <w:p>
      <w:pPr>
        <w:spacing w:after="0"/>
        <w:ind w:left="0"/>
        <w:jc w:val="both"/>
      </w:pPr>
      <w:r>
        <w:rPr>
          <w:rFonts w:ascii="Times New Roman"/>
          <w:b w:val="false"/>
          <w:i w:val="false"/>
          <w:color w:val="000000"/>
          <w:sz w:val="28"/>
        </w:rPr>
        <w:t>
      размеры ИВПП, летной полосы, СЗ, КЗБ, КПТ (не реже одного раза в пять лет на основании геодезической съемки в соответствии с требованиями МОС НГЭА);</w:t>
      </w:r>
    </w:p>
    <w:bookmarkEnd w:id="528"/>
    <w:bookmarkStart w:name="z570" w:id="529"/>
    <w:p>
      <w:pPr>
        <w:spacing w:after="0"/>
        <w:ind w:left="0"/>
        <w:jc w:val="both"/>
      </w:pPr>
      <w:r>
        <w:rPr>
          <w:rFonts w:ascii="Times New Roman"/>
          <w:b w:val="false"/>
          <w:i w:val="false"/>
          <w:color w:val="000000"/>
          <w:sz w:val="28"/>
        </w:rPr>
        <w:t>
      прочность искусственных покрытий (не реже одного раза в пять лет или при изменении прочности покрытия аэродрома, в том числе после усиления аэродромных покрытий в соответствии с требованиями МОС НГЭА).</w:t>
      </w:r>
    </w:p>
    <w:bookmarkEnd w:id="529"/>
    <w:bookmarkStart w:name="z571" w:id="530"/>
    <w:p>
      <w:pPr>
        <w:spacing w:after="0"/>
        <w:ind w:left="0"/>
        <w:jc w:val="both"/>
      </w:pPr>
      <w:r>
        <w:rPr>
          <w:rFonts w:ascii="Times New Roman"/>
          <w:b w:val="false"/>
          <w:i w:val="false"/>
          <w:color w:val="000000"/>
          <w:sz w:val="28"/>
        </w:rPr>
        <w:t>
      2. Грунтовые аэродромы (вертодромы):</w:t>
      </w:r>
    </w:p>
    <w:bookmarkEnd w:id="530"/>
    <w:bookmarkStart w:name="z572" w:id="531"/>
    <w:p>
      <w:pPr>
        <w:spacing w:after="0"/>
        <w:ind w:left="0"/>
        <w:jc w:val="both"/>
      </w:pPr>
      <w:r>
        <w:rPr>
          <w:rFonts w:ascii="Times New Roman"/>
          <w:b w:val="false"/>
          <w:i w:val="false"/>
          <w:color w:val="000000"/>
          <w:sz w:val="28"/>
        </w:rPr>
        <w:t>
      1) Визуальному определению и оценке подлежат следующие параметры летного поля:</w:t>
      </w:r>
    </w:p>
    <w:bookmarkEnd w:id="531"/>
    <w:bookmarkStart w:name="z573" w:id="532"/>
    <w:p>
      <w:pPr>
        <w:spacing w:after="0"/>
        <w:ind w:left="0"/>
        <w:jc w:val="both"/>
      </w:pPr>
      <w:r>
        <w:rPr>
          <w:rFonts w:ascii="Times New Roman"/>
          <w:b w:val="false"/>
          <w:i w:val="false"/>
          <w:color w:val="000000"/>
          <w:sz w:val="28"/>
        </w:rPr>
        <w:t>
      состояние поверхности и качество дернового покрова;</w:t>
      </w:r>
    </w:p>
    <w:bookmarkEnd w:id="532"/>
    <w:bookmarkStart w:name="z574" w:id="533"/>
    <w:p>
      <w:pPr>
        <w:spacing w:after="0"/>
        <w:ind w:left="0"/>
        <w:jc w:val="both"/>
      </w:pPr>
      <w:r>
        <w:rPr>
          <w:rFonts w:ascii="Times New Roman"/>
          <w:b w:val="false"/>
          <w:i w:val="false"/>
          <w:color w:val="000000"/>
          <w:sz w:val="28"/>
        </w:rPr>
        <w:t>
      состояние и видимость маркеров;</w:t>
      </w:r>
    </w:p>
    <w:bookmarkEnd w:id="533"/>
    <w:bookmarkStart w:name="z575" w:id="534"/>
    <w:p>
      <w:pPr>
        <w:spacing w:after="0"/>
        <w:ind w:left="0"/>
        <w:jc w:val="both"/>
      </w:pPr>
      <w:r>
        <w:rPr>
          <w:rFonts w:ascii="Times New Roman"/>
          <w:b w:val="false"/>
          <w:i w:val="false"/>
          <w:color w:val="000000"/>
          <w:sz w:val="28"/>
        </w:rPr>
        <w:t>
      2) Измерению подлежат следующие параметры летного поля:</w:t>
      </w:r>
    </w:p>
    <w:bookmarkEnd w:id="534"/>
    <w:bookmarkStart w:name="z576" w:id="535"/>
    <w:p>
      <w:pPr>
        <w:spacing w:after="0"/>
        <w:ind w:left="0"/>
        <w:jc w:val="both"/>
      </w:pPr>
      <w:r>
        <w:rPr>
          <w:rFonts w:ascii="Times New Roman"/>
          <w:b w:val="false"/>
          <w:i w:val="false"/>
          <w:color w:val="000000"/>
          <w:sz w:val="28"/>
        </w:rPr>
        <w:t>
      глубина промерзания;</w:t>
      </w:r>
    </w:p>
    <w:bookmarkEnd w:id="535"/>
    <w:bookmarkStart w:name="z577" w:id="536"/>
    <w:p>
      <w:pPr>
        <w:spacing w:after="0"/>
        <w:ind w:left="0"/>
        <w:jc w:val="both"/>
      </w:pPr>
      <w:r>
        <w:rPr>
          <w:rFonts w:ascii="Times New Roman"/>
          <w:b w:val="false"/>
          <w:i w:val="false"/>
          <w:color w:val="000000"/>
          <w:sz w:val="28"/>
        </w:rPr>
        <w:t>
      прочность (плотность) грунта (уплотненного снега);</w:t>
      </w:r>
    </w:p>
    <w:bookmarkEnd w:id="536"/>
    <w:bookmarkStart w:name="z578" w:id="537"/>
    <w:p>
      <w:pPr>
        <w:spacing w:after="0"/>
        <w:ind w:left="0"/>
        <w:jc w:val="both"/>
      </w:pPr>
      <w:r>
        <w:rPr>
          <w:rFonts w:ascii="Times New Roman"/>
          <w:b w:val="false"/>
          <w:i w:val="false"/>
          <w:color w:val="000000"/>
          <w:sz w:val="28"/>
        </w:rPr>
        <w:t>
      ровность поверхности грунтового (заснеженного) аэродрома (вертодрома);</w:t>
      </w:r>
    </w:p>
    <w:bookmarkEnd w:id="537"/>
    <w:bookmarkStart w:name="z579" w:id="538"/>
    <w:p>
      <w:pPr>
        <w:spacing w:after="0"/>
        <w:ind w:left="0"/>
        <w:jc w:val="both"/>
      </w:pPr>
      <w:r>
        <w:rPr>
          <w:rFonts w:ascii="Times New Roman"/>
          <w:b w:val="false"/>
          <w:i w:val="false"/>
          <w:color w:val="000000"/>
          <w:sz w:val="28"/>
        </w:rPr>
        <w:t>
      величина уклона сопряжения рабочей части ГВПП со спланированной частью ЛП.</w:t>
      </w:r>
    </w:p>
    <w:bookmarkEnd w:id="538"/>
    <w:bookmarkStart w:name="z580" w:id="539"/>
    <w:p>
      <w:pPr>
        <w:spacing w:after="0"/>
        <w:ind w:left="0"/>
        <w:jc w:val="both"/>
      </w:pPr>
      <w:r>
        <w:rPr>
          <w:rFonts w:ascii="Times New Roman"/>
          <w:b w:val="false"/>
          <w:i w:val="false"/>
          <w:color w:val="000000"/>
          <w:sz w:val="28"/>
        </w:rPr>
        <w:t>
      3. Коэффициент сцепления на покрытии ИВПП измеряется с помощью поверенных измерительных устройств.</w:t>
      </w:r>
    </w:p>
    <w:bookmarkEnd w:id="539"/>
    <w:bookmarkStart w:name="z581" w:id="540"/>
    <w:p>
      <w:pPr>
        <w:spacing w:after="0"/>
        <w:ind w:left="0"/>
        <w:jc w:val="both"/>
      </w:pPr>
      <w:r>
        <w:rPr>
          <w:rFonts w:ascii="Times New Roman"/>
          <w:b w:val="false"/>
          <w:i w:val="false"/>
          <w:color w:val="000000"/>
          <w:sz w:val="28"/>
        </w:rPr>
        <w:t>
      4. Значения коэффициентов сцепления регистрируются во время измерений.</w:t>
      </w:r>
    </w:p>
    <w:bookmarkEnd w:id="540"/>
    <w:bookmarkStart w:name="z582" w:id="541"/>
    <w:p>
      <w:pPr>
        <w:spacing w:after="0"/>
        <w:ind w:left="0"/>
        <w:jc w:val="both"/>
      </w:pPr>
      <w:r>
        <w:rPr>
          <w:rFonts w:ascii="Times New Roman"/>
          <w:b w:val="false"/>
          <w:i w:val="false"/>
          <w:color w:val="000000"/>
          <w:sz w:val="28"/>
        </w:rPr>
        <w:t>
      5. Записи о проведении измерений хранятся в аэродромной службе не менее 1 месяца с момента проведения измерений.</w:t>
      </w:r>
    </w:p>
    <w:bookmarkEnd w:id="541"/>
    <w:bookmarkStart w:name="z583" w:id="542"/>
    <w:p>
      <w:pPr>
        <w:spacing w:after="0"/>
        <w:ind w:left="0"/>
        <w:jc w:val="both"/>
      </w:pPr>
      <w:r>
        <w:rPr>
          <w:rFonts w:ascii="Times New Roman"/>
          <w:b w:val="false"/>
          <w:i w:val="false"/>
          <w:color w:val="000000"/>
          <w:sz w:val="28"/>
        </w:rPr>
        <w:t>
      6. На ИВПП, покрытых снегом, слякотью или в период возможного образования гололеда, проводятся более частые измерения коэффициента сцепления с целью понижения или повышения кода состояния ВПП согласно таблице 5 Матрица оценки состояния ВПП (RCAM) в настоящем приложении.</w:t>
      </w:r>
    </w:p>
    <w:bookmarkEnd w:id="542"/>
    <w:bookmarkStart w:name="z584" w:id="543"/>
    <w:p>
      <w:pPr>
        <w:spacing w:after="0"/>
        <w:ind w:left="0"/>
        <w:jc w:val="both"/>
      </w:pPr>
      <w:r>
        <w:rPr>
          <w:rFonts w:ascii="Times New Roman"/>
          <w:b w:val="false"/>
          <w:i w:val="false"/>
          <w:color w:val="000000"/>
          <w:sz w:val="28"/>
        </w:rPr>
        <w:t xml:space="preserve">
      7. Толщина слоя атмосферных твердых осадков и слякоти определяется с помощью металлической миллиметровой линейки, а слоя воды - с помощью оптической линейки ОЛ-1. Замеры толщины слоя указанных осадков производятся в тех же местах ИВПП, что и коэффициент сцепления путем троекратных измерений в оцениваемых точках и вычисления среднеарифметических значений измеренных толщин на каждой трети ИВПП. </w:t>
      </w:r>
    </w:p>
    <w:bookmarkEnd w:id="543"/>
    <w:bookmarkStart w:name="z585" w:id="544"/>
    <w:p>
      <w:pPr>
        <w:spacing w:after="0"/>
        <w:ind w:left="0"/>
        <w:jc w:val="both"/>
      </w:pPr>
      <w:r>
        <w:rPr>
          <w:rFonts w:ascii="Times New Roman"/>
          <w:b w:val="false"/>
          <w:i w:val="false"/>
          <w:color w:val="000000"/>
          <w:sz w:val="28"/>
        </w:rPr>
        <w:t>
      8. При осмотре летного поля определяется вид и физические характеристики твердых, жидких и смешанных атмосферных осадков (воды, сухого и мокрого снега, слякоти, льда, инея и т.д.), которые для каждой третьей части ИВПП отражаются в Журнале состояния летного поля в числовом кодовом обозначении и, кроме того, заносятся в снежный SNOTAM. В журнале состояния летного поля по визуальным наблюдениям фиксируются данные о длине и ширине поверхности покрытий, очищенной от осадков и площади ИВПП, покрытой осадками.</w:t>
      </w:r>
    </w:p>
    <w:bookmarkEnd w:id="544"/>
    <w:bookmarkStart w:name="z586" w:id="545"/>
    <w:p>
      <w:pPr>
        <w:spacing w:after="0"/>
        <w:ind w:left="0"/>
        <w:jc w:val="both"/>
      </w:pPr>
      <w:r>
        <w:rPr>
          <w:rFonts w:ascii="Times New Roman"/>
          <w:b w:val="false"/>
          <w:i w:val="false"/>
          <w:color w:val="000000"/>
          <w:sz w:val="28"/>
        </w:rPr>
        <w:t>
      9. Прочность грунта на грунтовых аэродромах определяется в каждом случае изменения состояния грунта.</w:t>
      </w:r>
    </w:p>
    <w:bookmarkEnd w:id="545"/>
    <w:bookmarkStart w:name="z587" w:id="546"/>
    <w:p>
      <w:pPr>
        <w:spacing w:after="0"/>
        <w:ind w:left="0"/>
        <w:jc w:val="both"/>
      </w:pPr>
      <w:r>
        <w:rPr>
          <w:rFonts w:ascii="Times New Roman"/>
          <w:b w:val="false"/>
          <w:i w:val="false"/>
          <w:color w:val="000000"/>
          <w:sz w:val="28"/>
        </w:rPr>
        <w:t>
      10. На заснеженных летных полях грунтовых аэродромов, в том числе на ИВПП под слоем уплотненного снега, прочность и плотность уплотненного снежного покрова следует определять после каждого выполнения работ по уплотнению снега и повышения температуры воздуха.</w:t>
      </w:r>
    </w:p>
    <w:bookmarkEnd w:id="546"/>
    <w:bookmarkStart w:name="z588" w:id="547"/>
    <w:p>
      <w:pPr>
        <w:spacing w:after="0"/>
        <w:ind w:left="0"/>
        <w:jc w:val="both"/>
      </w:pPr>
      <w:r>
        <w:rPr>
          <w:rFonts w:ascii="Times New Roman"/>
          <w:b w:val="false"/>
          <w:i w:val="false"/>
          <w:color w:val="000000"/>
          <w:sz w:val="28"/>
        </w:rPr>
        <w:t>
      11. Эксплуатация ВС на грунтовых летных полях в зимнее время допускается при установившихся отрицательных температурах воздуха и промерзании верхних слоев грунта на определенную глубину. При глубине промерзания грунта меньше, чем установлено для данного класса воздушных судов, определяется его прочность под слоем мерзлого грунта.</w:t>
      </w:r>
    </w:p>
    <w:bookmarkEnd w:id="547"/>
    <w:bookmarkStart w:name="z589" w:id="548"/>
    <w:p>
      <w:pPr>
        <w:spacing w:after="0"/>
        <w:ind w:left="0"/>
        <w:jc w:val="both"/>
      </w:pPr>
      <w:r>
        <w:rPr>
          <w:rFonts w:ascii="Times New Roman"/>
          <w:b w:val="false"/>
          <w:i w:val="false"/>
          <w:color w:val="000000"/>
          <w:sz w:val="28"/>
        </w:rPr>
        <w:t>
      12. При подготовки грунтовых элементов летного поля контролируется плотность грунта характеризуемой коэффициентом уплотнения на стартовых и средних участках ГВПП, МС, местах опробирования авиационных двигателей и РД, а также на спланированных участках ЛП.</w:t>
      </w:r>
    </w:p>
    <w:bookmarkEnd w:id="548"/>
    <w:bookmarkStart w:name="z590" w:id="549"/>
    <w:p>
      <w:pPr>
        <w:spacing w:after="0"/>
        <w:ind w:left="0"/>
        <w:jc w:val="both"/>
      </w:pPr>
      <w:r>
        <w:rPr>
          <w:rFonts w:ascii="Times New Roman"/>
          <w:b w:val="false"/>
          <w:i w:val="false"/>
          <w:color w:val="000000"/>
          <w:sz w:val="28"/>
        </w:rPr>
        <w:t>
      13. Контроль ровности поверхности грунтового летного поля состоит в выявлении микро- и мезонеровностей (изменение профиля поверхности в виде волнистости, взбугриваний и впадин на участках длиной до 40 м), превышающих предельно допустимые значения. Микронеровности проверяются визуальным методом или путем проезда на автомобиле. При микронеровностях более допустимых значений грунтовая поверхность подлежит ремонту. После ремонта микронеровности не превышают 3 см.</w:t>
      </w:r>
    </w:p>
    <w:bookmarkEnd w:id="549"/>
    <w:bookmarkStart w:name="z591" w:id="550"/>
    <w:p>
      <w:pPr>
        <w:spacing w:after="0"/>
        <w:ind w:left="0"/>
        <w:jc w:val="both"/>
      </w:pPr>
      <w:r>
        <w:rPr>
          <w:rFonts w:ascii="Times New Roman"/>
          <w:b w:val="false"/>
          <w:i w:val="false"/>
          <w:color w:val="000000"/>
          <w:sz w:val="28"/>
        </w:rPr>
        <w:t>
      14. Мезонеровности определяются нивелирной съемкой профиля поверхности по характерным направлениям дефектного участка путем последующего определения разности смежных сопрягающихся уклонов, (5, 10, 20) прямых отрезков с шагом съемки 5, 10, 20 м. Уклоны прямых отрезков с шагом съемки, равным 5, 10 и 20 м вычисляются по формуле:</w:t>
      </w:r>
    </w:p>
    <w:bookmarkEnd w:id="550"/>
    <w:bookmarkStart w:name="z592"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191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17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3" w:id="552"/>
    <w:p>
      <w:pPr>
        <w:spacing w:after="0"/>
        <w:ind w:left="0"/>
        <w:jc w:val="both"/>
      </w:pPr>
      <w:r>
        <w:rPr>
          <w:rFonts w:ascii="Times New Roman"/>
          <w:b w:val="false"/>
          <w:i w:val="false"/>
          <w:color w:val="000000"/>
          <w:sz w:val="28"/>
        </w:rPr>
        <w:t>
      где: hn-1 - отметка начальной точки профиля мезорельефа;</w:t>
      </w:r>
    </w:p>
    <w:bookmarkEnd w:id="552"/>
    <w:bookmarkStart w:name="z594" w:id="553"/>
    <w:p>
      <w:pPr>
        <w:spacing w:after="0"/>
        <w:ind w:left="0"/>
        <w:jc w:val="both"/>
      </w:pPr>
      <w:r>
        <w:rPr>
          <w:rFonts w:ascii="Times New Roman"/>
          <w:b w:val="false"/>
          <w:i w:val="false"/>
          <w:color w:val="000000"/>
          <w:sz w:val="28"/>
        </w:rPr>
        <w:t>
      hn - отметка точки профиля мезорельефа, отстоящая от начальной на шаг съемки;</w:t>
      </w:r>
    </w:p>
    <w:bookmarkEnd w:id="553"/>
    <w:bookmarkStart w:name="z595" w:id="5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шаг съемки.</w:t>
      </w:r>
    </w:p>
    <w:bookmarkEnd w:id="554"/>
    <w:bookmarkStart w:name="z596" w:id="555"/>
    <w:p>
      <w:pPr>
        <w:spacing w:after="0"/>
        <w:ind w:left="0"/>
        <w:jc w:val="both"/>
      </w:pPr>
      <w:r>
        <w:rPr>
          <w:rFonts w:ascii="Times New Roman"/>
          <w:b w:val="false"/>
          <w:i w:val="false"/>
          <w:color w:val="000000"/>
          <w:sz w:val="28"/>
        </w:rPr>
        <w:t>
      Разность смежных сопрягающих уклонов прямых отрезков определяется по формуле:</w:t>
      </w:r>
    </w:p>
    <w:bookmarkEnd w:id="555"/>
    <w:bookmarkStart w:name="z597" w:id="556"/>
    <w:p>
      <w:pPr>
        <w:spacing w:after="0"/>
        <w:ind w:left="0"/>
        <w:jc w:val="both"/>
      </w:pPr>
      <w:r>
        <w:rPr>
          <w:rFonts w:ascii="Times New Roman"/>
          <w:b w:val="false"/>
          <w:i w:val="false"/>
          <w:color w:val="000000"/>
          <w:sz w:val="28"/>
        </w:rPr>
        <w:t>
      ∆</w:t>
      </w:r>
    </w:p>
    <w:bookmarkEnd w:id="556"/>
    <w:bookmarkStart w:name="z598" w:id="557"/>
    <w:p>
      <w:pPr>
        <w:spacing w:after="0"/>
        <w:ind w:left="0"/>
        <w:jc w:val="both"/>
      </w:pPr>
      <w:r>
        <w:rPr>
          <w:rFonts w:ascii="Times New Roman"/>
          <w:b w:val="false"/>
          <w:i w:val="false"/>
          <w:color w:val="000000"/>
          <w:sz w:val="28"/>
        </w:rPr>
        <w:t xml:space="preserve">
      i (5, 10, 20)=in-1 (5, 10, 20)-in (5, 10, 20), </w:t>
      </w:r>
    </w:p>
    <w:bookmarkEnd w:id="557"/>
    <w:bookmarkStart w:name="z599" w:id="558"/>
    <w:p>
      <w:pPr>
        <w:spacing w:after="0"/>
        <w:ind w:left="0"/>
        <w:jc w:val="both"/>
      </w:pPr>
      <w:r>
        <w:rPr>
          <w:rFonts w:ascii="Times New Roman"/>
          <w:b w:val="false"/>
          <w:i w:val="false"/>
          <w:color w:val="000000"/>
          <w:sz w:val="28"/>
        </w:rPr>
        <w:t>
      где: in-1 (5, 10, 20) и in (5, 10, 20) - уклоны предыдущего и последующего отрезков с их знаками;</w:t>
      </w:r>
    </w:p>
    <w:bookmarkEnd w:id="558"/>
    <w:bookmarkStart w:name="z600" w:id="559"/>
    <w:p>
      <w:pPr>
        <w:spacing w:after="0"/>
        <w:ind w:left="0"/>
        <w:jc w:val="both"/>
      </w:pPr>
      <w:r>
        <w:rPr>
          <w:rFonts w:ascii="Times New Roman"/>
          <w:b w:val="false"/>
          <w:i w:val="false"/>
          <w:color w:val="000000"/>
          <w:sz w:val="28"/>
        </w:rPr>
        <w:t>
      iа имеет знак "+" если по ходу съемки профиля наблюдается подъем, и знак "-" если понижение.</w:t>
      </w:r>
    </w:p>
    <w:bookmarkEnd w:id="559"/>
    <w:bookmarkStart w:name="z601" w:id="560"/>
    <w:p>
      <w:pPr>
        <w:spacing w:after="0"/>
        <w:ind w:left="0"/>
        <w:jc w:val="both"/>
      </w:pPr>
      <w:r>
        <w:rPr>
          <w:rFonts w:ascii="Times New Roman"/>
          <w:b w:val="false"/>
          <w:i w:val="false"/>
          <w:color w:val="000000"/>
          <w:sz w:val="28"/>
        </w:rPr>
        <w:t>
      15. Нормативные требования к ровности, плотности, превышению граней смежных плит и тормозным свойствам поверхности устанавливаются положениями СНиП 3.06-87 Аэродромы.</w:t>
      </w:r>
    </w:p>
    <w:bookmarkEnd w:id="560"/>
    <w:bookmarkStart w:name="z602" w:id="561"/>
    <w:p>
      <w:pPr>
        <w:spacing w:after="0"/>
        <w:ind w:left="0"/>
        <w:jc w:val="both"/>
      </w:pPr>
      <w:r>
        <w:rPr>
          <w:rFonts w:ascii="Times New Roman"/>
          <w:b w:val="false"/>
          <w:i w:val="false"/>
          <w:color w:val="000000"/>
          <w:sz w:val="28"/>
        </w:rPr>
        <w:t>
      16. Состояние элементов дренажной системы аэродромов проверяют после окончания весеннего снеготаяния, обильных осадков.</w:t>
      </w:r>
    </w:p>
    <w:bookmarkEnd w:id="561"/>
    <w:bookmarkStart w:name="z603" w:id="562"/>
    <w:p>
      <w:pPr>
        <w:spacing w:after="0"/>
        <w:ind w:left="0"/>
        <w:jc w:val="both"/>
      </w:pPr>
      <w:r>
        <w:rPr>
          <w:rFonts w:ascii="Times New Roman"/>
          <w:b w:val="false"/>
          <w:i w:val="false"/>
          <w:color w:val="000000"/>
          <w:sz w:val="28"/>
        </w:rPr>
        <w:t>
      17. Контроль состояния открытых сооружений - канав, лотков, колодцев, оголовков коллекторов проводят визуальным методом.</w:t>
      </w:r>
    </w:p>
    <w:bookmarkEnd w:id="562"/>
    <w:bookmarkStart w:name="z604" w:id="563"/>
    <w:p>
      <w:pPr>
        <w:spacing w:after="0"/>
        <w:ind w:left="0"/>
        <w:jc w:val="both"/>
      </w:pPr>
      <w:r>
        <w:rPr>
          <w:rFonts w:ascii="Times New Roman"/>
          <w:b w:val="false"/>
          <w:i w:val="false"/>
          <w:color w:val="000000"/>
          <w:sz w:val="28"/>
        </w:rPr>
        <w:t>
      18. Состояние подземных трубопроводов (коллекторов, перепусков) проверяют с помощью источников света, луч от которого направляют через обследуемый трубопровод из колодца, смежного с тем, в котором находится наблюдатель. При исправном трубопроводе наблюдатель видит источник света в виде круга.</w:t>
      </w:r>
    </w:p>
    <w:bookmarkEnd w:id="563"/>
    <w:bookmarkStart w:name="z605" w:id="564"/>
    <w:p>
      <w:pPr>
        <w:spacing w:after="0"/>
        <w:ind w:left="0"/>
        <w:jc w:val="both"/>
      </w:pPr>
      <w:r>
        <w:rPr>
          <w:rFonts w:ascii="Times New Roman"/>
          <w:b w:val="false"/>
          <w:i w:val="false"/>
          <w:color w:val="000000"/>
          <w:sz w:val="28"/>
        </w:rPr>
        <w:t>
      19. Проверку технического состояния газоотбойных устройств выполняет инженерно-авиационная служба или специализированная организация.</w:t>
      </w:r>
    </w:p>
    <w:bookmarkEnd w:id="564"/>
    <w:bookmarkStart w:name="z606" w:id="565"/>
    <w:p>
      <w:pPr>
        <w:spacing w:after="0"/>
        <w:ind w:left="0"/>
        <w:jc w:val="both"/>
      </w:pPr>
      <w:r>
        <w:rPr>
          <w:rFonts w:ascii="Times New Roman"/>
          <w:b w:val="false"/>
          <w:i w:val="false"/>
          <w:color w:val="000000"/>
          <w:sz w:val="28"/>
        </w:rPr>
        <w:t>
      20. Проверка прочности якорных креплений производится специалистами инженерно-авиационной службы. Проверку их технического состояния выполняют не реже одного раза в два года.</w:t>
      </w:r>
    </w:p>
    <w:bookmarkEnd w:id="565"/>
    <w:bookmarkStart w:name="z607" w:id="566"/>
    <w:p>
      <w:pPr>
        <w:spacing w:after="0"/>
        <w:ind w:left="0"/>
        <w:jc w:val="both"/>
      </w:pPr>
      <w:r>
        <w:rPr>
          <w:rFonts w:ascii="Times New Roman"/>
          <w:b w:val="false"/>
          <w:i w:val="false"/>
          <w:color w:val="000000"/>
          <w:sz w:val="28"/>
        </w:rPr>
        <w:t>
      21. При оценке технического состояния элементов летных полей аэродромов (вертодромов) следует обращать особое внимание на их прочность (несущую способность), ровность, физические характеристики, связанные, в первую очередь, с работоспособностью искусственных покрытий и состоянием грунтовой части летного поля и сооружений. Оценку рекомендуется производить инструментальными методами.</w:t>
      </w:r>
    </w:p>
    <w:bookmarkEnd w:id="566"/>
    <w:bookmarkStart w:name="z608" w:id="567"/>
    <w:p>
      <w:pPr>
        <w:spacing w:after="0"/>
        <w:ind w:left="0"/>
        <w:jc w:val="both"/>
      </w:pPr>
      <w:r>
        <w:rPr>
          <w:rFonts w:ascii="Times New Roman"/>
          <w:b w:val="false"/>
          <w:i w:val="false"/>
          <w:color w:val="000000"/>
          <w:sz w:val="28"/>
        </w:rPr>
        <w:t xml:space="preserve">
      22. Для оценки эксплуатационно-технического состояния покрытий необходимо проводить их обследование и дефектацию. Материалы обследования, дефектации и оценки технического состояния покрытий аэродромов являются исходной базой для планирования ремонтных работ, а также используются при расчетах прочности и долговечности аэродромных покрытий, включая расчет потребного слоя усиления. </w:t>
      </w:r>
    </w:p>
    <w:bookmarkEnd w:id="567"/>
    <w:bookmarkStart w:name="z609" w:id="568"/>
    <w:p>
      <w:pPr>
        <w:spacing w:after="0"/>
        <w:ind w:left="0"/>
        <w:jc w:val="both"/>
      </w:pPr>
      <w:r>
        <w:rPr>
          <w:rFonts w:ascii="Times New Roman"/>
          <w:b w:val="false"/>
          <w:i w:val="false"/>
          <w:color w:val="000000"/>
          <w:sz w:val="28"/>
        </w:rPr>
        <w:t>
      23. Обследование и дефектация покрытий включает два вида работ: визуальные периодические обследования и их инструментальные испытания. Дефектацию покрытий рекомендуется проводить один раз в год, а после стихийных бедствий (паводков, наводнений и т.п.) – немедленно. При оценке прочностных характеристик покрытий аэродромов методом ACN - PCN, периодичность обследования и дефектации принимается согласно нижеприведенной таблице 6.</w:t>
      </w:r>
    </w:p>
    <w:bookmarkEnd w:id="568"/>
    <w:bookmarkStart w:name="z610" w:id="569"/>
    <w:p>
      <w:pPr>
        <w:spacing w:after="0"/>
        <w:ind w:left="0"/>
        <w:jc w:val="left"/>
      </w:pPr>
      <w:r>
        <w:rPr>
          <w:rFonts w:ascii="Times New Roman"/>
          <w:b/>
          <w:i w:val="false"/>
          <w:color w:val="000000"/>
        </w:rPr>
        <w:t xml:space="preserve"> Таблица 6. Периодичность дефектации покрытия</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0"/>
        <w:gridCol w:w="2220"/>
      </w:tblGrid>
      <w:tr>
        <w:trPr>
          <w:trHeight w:val="30" w:hRule="atLeast"/>
        </w:trPr>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перегрузки ACN/PCN</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дефектации в год</w:t>
            </w:r>
          </w:p>
        </w:tc>
      </w:tr>
      <w:tr>
        <w:trPr>
          <w:trHeight w:val="30" w:hRule="atLeast"/>
        </w:trPr>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1" w:id="570"/>
    <w:p>
      <w:pPr>
        <w:spacing w:after="0"/>
        <w:ind w:left="0"/>
        <w:jc w:val="both"/>
      </w:pPr>
      <w:r>
        <w:rPr>
          <w:rFonts w:ascii="Times New Roman"/>
          <w:b w:val="false"/>
          <w:i w:val="false"/>
          <w:color w:val="000000"/>
          <w:sz w:val="28"/>
        </w:rPr>
        <w:t>
      24. По материалам обследования следует составить акт, в котором указываются:</w:t>
      </w:r>
    </w:p>
    <w:bookmarkEnd w:id="570"/>
    <w:bookmarkStart w:name="z612" w:id="571"/>
    <w:p>
      <w:pPr>
        <w:spacing w:after="0"/>
        <w:ind w:left="0"/>
        <w:jc w:val="both"/>
      </w:pPr>
      <w:r>
        <w:rPr>
          <w:rFonts w:ascii="Times New Roman"/>
          <w:b w:val="false"/>
          <w:i w:val="false"/>
          <w:color w:val="000000"/>
          <w:sz w:val="28"/>
        </w:rPr>
        <w:t>
      1) дата обследования, время строительства, схемы искусственных покрытий аэродрома и конструктивных разрезов покрытий элементов аэродрома;</w:t>
      </w:r>
    </w:p>
    <w:bookmarkEnd w:id="571"/>
    <w:bookmarkStart w:name="z613" w:id="572"/>
    <w:p>
      <w:pPr>
        <w:spacing w:after="0"/>
        <w:ind w:left="0"/>
        <w:jc w:val="both"/>
      </w:pPr>
      <w:r>
        <w:rPr>
          <w:rFonts w:ascii="Times New Roman"/>
          <w:b w:val="false"/>
          <w:i w:val="false"/>
          <w:color w:val="000000"/>
          <w:sz w:val="28"/>
        </w:rPr>
        <w:t>
      2) дефектовочный план.</w:t>
      </w:r>
    </w:p>
    <w:bookmarkEnd w:id="572"/>
    <w:bookmarkStart w:name="z614" w:id="573"/>
    <w:p>
      <w:pPr>
        <w:spacing w:after="0"/>
        <w:ind w:left="0"/>
        <w:jc w:val="both"/>
      </w:pPr>
      <w:r>
        <w:rPr>
          <w:rFonts w:ascii="Times New Roman"/>
          <w:b w:val="false"/>
          <w:i w:val="false"/>
          <w:color w:val="000000"/>
          <w:sz w:val="28"/>
        </w:rPr>
        <w:t>
      25. Для оценки технического состояния покрытий следует пользоваться классификатором дефектов согласно таблице 7. Обнаруженные дефекты относятся к одному из приведенных в таблице 7. По показателю повреждений и степени дефектности определяют объем дефектов и оценивают степень повреждений.</w:t>
      </w:r>
    </w:p>
    <w:bookmarkEnd w:id="573"/>
    <w:bookmarkStart w:name="z615" w:id="574"/>
    <w:p>
      <w:pPr>
        <w:spacing w:after="0"/>
        <w:ind w:left="0"/>
        <w:jc w:val="left"/>
      </w:pPr>
      <w:r>
        <w:rPr>
          <w:rFonts w:ascii="Times New Roman"/>
          <w:b/>
          <w:i w:val="false"/>
          <w:color w:val="000000"/>
        </w:rPr>
        <w:t xml:space="preserve"> Таблица 7. Классификатор дефектов искусственных покрытий</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2506"/>
        <w:gridCol w:w="664"/>
        <w:gridCol w:w="1215"/>
        <w:gridCol w:w="2011"/>
        <w:gridCol w:w="2011"/>
        <w:gridCol w:w="1216"/>
      </w:tblGrid>
      <w:tr>
        <w:trPr>
          <w:trHeight w:val="30" w:hRule="atLeast"/>
        </w:trPr>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дефектов (повреждений)</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повреждения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дефектности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слабая</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очень сильная</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 и поперечные трещины в асфальтобетоне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расстояние между трещинами, (м)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Частая сетка, трещин ("крокодиловая кожа") на асфальтобетоне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повреждений площади покрытий,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асфальтобетона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поврежденной площади покрытия,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асфальтобетонного покрытия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колеи,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плитах бетонного (армобетонного) покрытия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плит имеющих трещины,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Сколы кромок бетонных (армобетонных) покрытий</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плит со сколами кромок,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Шелушение бетона на поверхности</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плит с шелушением поверхности,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Неровности покрытия в виде уступов</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уступов,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Неровности в виде волн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неровности на длине 3 м,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r>
    </w:tbl>
    <w:bookmarkStart w:name="z616" w:id="575"/>
    <w:p>
      <w:pPr>
        <w:spacing w:after="0"/>
        <w:ind w:left="0"/>
        <w:jc w:val="both"/>
      </w:pPr>
      <w:r>
        <w:rPr>
          <w:rFonts w:ascii="Times New Roman"/>
          <w:b w:val="false"/>
          <w:i w:val="false"/>
          <w:color w:val="000000"/>
          <w:sz w:val="28"/>
        </w:rPr>
        <w:t>
      26. Состояние ровности поверхности аэродромных покрытий рекомендуется характеризовать индексом R. Ровность поверхности искусственных покрытий следует оценивать при окончании их строительства для приемки в эксплуатацию, после реконструкции и ремонта. Оценку ровности рекомендуется выполнять методом коротко-шагового нивелирования или путем использования специального прицепного устройства для измерения ровности.</w:t>
      </w:r>
    </w:p>
    <w:bookmarkEnd w:id="575"/>
    <w:bookmarkStart w:name="z617" w:id="576"/>
    <w:p>
      <w:pPr>
        <w:spacing w:after="0"/>
        <w:ind w:left="0"/>
        <w:jc w:val="both"/>
      </w:pPr>
      <w:r>
        <w:rPr>
          <w:rFonts w:ascii="Times New Roman"/>
          <w:b w:val="false"/>
          <w:i w:val="false"/>
          <w:color w:val="000000"/>
          <w:sz w:val="28"/>
        </w:rPr>
        <w:t>
      27. Искусственные покрытия аэродромов не допускаются к эксплуатации, если индекс ровности R равен или ниже 2,0. Он вычисляется по формуле: R=6,48-4,62C/0,21k-2</w:t>
      </w:r>
    </w:p>
    <w:bookmarkEnd w:id="576"/>
    <w:bookmarkStart w:name="z618" w:id="577"/>
    <w:p>
      <w:pPr>
        <w:spacing w:after="0"/>
        <w:ind w:left="0"/>
        <w:jc w:val="both"/>
      </w:pPr>
      <w:r>
        <w:rPr>
          <w:rFonts w:ascii="Times New Roman"/>
          <w:b w:val="false"/>
          <w:i w:val="false"/>
          <w:color w:val="000000"/>
          <w:sz w:val="28"/>
        </w:rPr>
        <w:t>
      где: "С" и "k" – коэффициенты, характеризующие соответственно уровень и форму спектральной плотности неровностей.</w:t>
      </w:r>
    </w:p>
    <w:bookmarkEnd w:id="577"/>
    <w:bookmarkStart w:name="z619" w:id="578"/>
    <w:p>
      <w:pPr>
        <w:spacing w:after="0"/>
        <w:ind w:left="0"/>
        <w:jc w:val="both"/>
      </w:pPr>
      <w:r>
        <w:rPr>
          <w:rFonts w:ascii="Times New Roman"/>
          <w:b w:val="false"/>
          <w:i w:val="false"/>
          <w:color w:val="000000"/>
          <w:sz w:val="28"/>
        </w:rPr>
        <w:t>
      Состояние ровности поверхности рекомендуется оценивать в соответствии со следующей таблицей.</w:t>
      </w:r>
    </w:p>
    <w:bookmarkEnd w:id="578"/>
    <w:bookmarkStart w:name="z620" w:id="579"/>
    <w:p>
      <w:pPr>
        <w:spacing w:after="0"/>
        <w:ind w:left="0"/>
        <w:jc w:val="left"/>
      </w:pPr>
      <w:r>
        <w:rPr>
          <w:rFonts w:ascii="Times New Roman"/>
          <w:b/>
          <w:i w:val="false"/>
          <w:color w:val="000000"/>
        </w:rPr>
        <w:t xml:space="preserve"> Состояние ровности поверхности</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0"/>
        <w:gridCol w:w="3360"/>
      </w:tblGrid>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ровности R</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ровности</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выше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4,9 - 4,6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ближе к отличной</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3,9 - 3.6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ближе к удовлетворительной</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2,9 - 2.6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ближе к критической</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Критическая</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2,0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w:t>
            </w:r>
          </w:p>
        </w:tc>
      </w:tr>
    </w:tbl>
    <w:bookmarkStart w:name="z621" w:id="580"/>
    <w:p>
      <w:pPr>
        <w:spacing w:after="0"/>
        <w:ind w:left="0"/>
        <w:jc w:val="both"/>
      </w:pPr>
      <w:r>
        <w:rPr>
          <w:rFonts w:ascii="Times New Roman"/>
          <w:b w:val="false"/>
          <w:i w:val="false"/>
          <w:color w:val="000000"/>
          <w:sz w:val="28"/>
        </w:rPr>
        <w:t xml:space="preserve">
      28. Оценка состояния ровности аэродромных искусственных покрытий производится соответствующим геодезическим методом. </w:t>
      </w:r>
    </w:p>
    <w:bookmarkEnd w:id="580"/>
    <w:bookmarkStart w:name="z622" w:id="581"/>
    <w:p>
      <w:pPr>
        <w:spacing w:after="0"/>
        <w:ind w:left="0"/>
        <w:jc w:val="both"/>
      </w:pPr>
      <w:r>
        <w:rPr>
          <w:rFonts w:ascii="Times New Roman"/>
          <w:b w:val="false"/>
          <w:i w:val="false"/>
          <w:color w:val="000000"/>
          <w:sz w:val="28"/>
        </w:rPr>
        <w:t>
      29. В соответствии с указанной Инструкцией при измерениях ровности поверхности искусственных покрытий выполняются работы, которые включают в себя следующие этапы:</w:t>
      </w:r>
    </w:p>
    <w:bookmarkEnd w:id="581"/>
    <w:bookmarkStart w:name="z623" w:id="582"/>
    <w:p>
      <w:pPr>
        <w:spacing w:after="0"/>
        <w:ind w:left="0"/>
        <w:jc w:val="both"/>
      </w:pPr>
      <w:r>
        <w:rPr>
          <w:rFonts w:ascii="Times New Roman"/>
          <w:b w:val="false"/>
          <w:i w:val="false"/>
          <w:color w:val="000000"/>
          <w:sz w:val="28"/>
        </w:rPr>
        <w:t>
      1) рекогносцировка и разметка покрытия;</w:t>
      </w:r>
    </w:p>
    <w:bookmarkEnd w:id="582"/>
    <w:bookmarkStart w:name="z624" w:id="583"/>
    <w:p>
      <w:pPr>
        <w:spacing w:after="0"/>
        <w:ind w:left="0"/>
        <w:jc w:val="both"/>
      </w:pPr>
      <w:r>
        <w:rPr>
          <w:rFonts w:ascii="Times New Roman"/>
          <w:b w:val="false"/>
          <w:i w:val="false"/>
          <w:color w:val="000000"/>
          <w:sz w:val="28"/>
        </w:rPr>
        <w:t>
      2) закладка временных реперов;</w:t>
      </w:r>
    </w:p>
    <w:bookmarkEnd w:id="583"/>
    <w:bookmarkStart w:name="z625" w:id="584"/>
    <w:p>
      <w:pPr>
        <w:spacing w:after="0"/>
        <w:ind w:left="0"/>
        <w:jc w:val="both"/>
      </w:pPr>
      <w:r>
        <w:rPr>
          <w:rFonts w:ascii="Times New Roman"/>
          <w:b w:val="false"/>
          <w:i w:val="false"/>
          <w:color w:val="000000"/>
          <w:sz w:val="28"/>
        </w:rPr>
        <w:t>
      3) нивелирование поверхности покрытий.</w:t>
      </w:r>
    </w:p>
    <w:bookmarkEnd w:id="584"/>
    <w:bookmarkStart w:name="z626" w:id="585"/>
    <w:p>
      <w:pPr>
        <w:spacing w:after="0"/>
        <w:ind w:left="0"/>
        <w:jc w:val="both"/>
      </w:pPr>
      <w:r>
        <w:rPr>
          <w:rFonts w:ascii="Times New Roman"/>
          <w:b w:val="false"/>
          <w:i w:val="false"/>
          <w:color w:val="000000"/>
          <w:sz w:val="28"/>
        </w:rPr>
        <w:t>
      30. Рекогносцировка выполняется для определения наиболее деформированных участков покрытий, включает в себя также осмотр ЛП, которая используется для закладки временных реперов. Особое значение имеет разметка через 5 м краской точек продольных профилей, по которым измеряется ровность по оси ИВПП и по следам главных опор ВС.</w:t>
      </w:r>
    </w:p>
    <w:bookmarkEnd w:id="585"/>
    <w:bookmarkStart w:name="z627" w:id="586"/>
    <w:p>
      <w:pPr>
        <w:spacing w:after="0"/>
        <w:ind w:left="0"/>
        <w:jc w:val="both"/>
      </w:pPr>
      <w:r>
        <w:rPr>
          <w:rFonts w:ascii="Times New Roman"/>
          <w:b w:val="false"/>
          <w:i w:val="false"/>
          <w:color w:val="000000"/>
          <w:sz w:val="28"/>
        </w:rPr>
        <w:t>
      31. Для закрепления высотных отметок в процессе геометрического нивелирования при перерывах в работе вдоль исследуемого искусственного аэродромного покрытия закладываются временные реперы с интервалом, как правило, 100 м, а в начале и в конце исследуемого профиля – грунтовые реперы. Нивелирование выполняют либо вдоль искусственного покрытия, либо поперек в зависимости от интенсивности движения ВС и наличия "окон" определенной длительности для работы.</w:t>
      </w:r>
    </w:p>
    <w:bookmarkEnd w:id="586"/>
    <w:bookmarkStart w:name="z628" w:id="587"/>
    <w:p>
      <w:pPr>
        <w:spacing w:after="0"/>
        <w:ind w:left="0"/>
        <w:jc w:val="both"/>
      </w:pPr>
      <w:r>
        <w:rPr>
          <w:rFonts w:ascii="Times New Roman"/>
          <w:b w:val="false"/>
          <w:i w:val="false"/>
          <w:color w:val="000000"/>
          <w:sz w:val="28"/>
        </w:rPr>
        <w:t>
      32. По результатам работ геометрического нивелирования составляется каталог высотных отметок точек нивелированных профилей искусственных аэродромных покрытий, которые используются для обработки и последующей оценки состояния их ровности.</w:t>
      </w:r>
    </w:p>
    <w:bookmarkEnd w:id="587"/>
    <w:bookmarkStart w:name="z629" w:id="588"/>
    <w:p>
      <w:pPr>
        <w:spacing w:after="0"/>
        <w:ind w:left="0"/>
        <w:jc w:val="both"/>
      </w:pPr>
      <w:r>
        <w:rPr>
          <w:rFonts w:ascii="Times New Roman"/>
          <w:b w:val="false"/>
          <w:i w:val="false"/>
          <w:color w:val="000000"/>
          <w:sz w:val="28"/>
        </w:rPr>
        <w:t>
      33. Обработка результатов геометрического нивелирования покрытий и оценка их ровности проводится организацией гражданской авиации или специализированными проектными организациями.</w:t>
      </w:r>
    </w:p>
    <w:bookmarkEnd w:id="588"/>
    <w:bookmarkStart w:name="z630" w:id="589"/>
    <w:p>
      <w:pPr>
        <w:spacing w:after="0"/>
        <w:ind w:left="0"/>
        <w:jc w:val="both"/>
      </w:pPr>
      <w:r>
        <w:rPr>
          <w:rFonts w:ascii="Times New Roman"/>
          <w:b w:val="false"/>
          <w:i w:val="false"/>
          <w:color w:val="000000"/>
          <w:sz w:val="28"/>
        </w:rPr>
        <w:t>
      34. Текстура поверхности является основным фактором, определяющим различия в коэффициенте сцепления при торможении на мокрых ВПП.</w:t>
      </w:r>
    </w:p>
    <w:bookmarkEnd w:id="589"/>
    <w:bookmarkStart w:name="z631" w:id="590"/>
    <w:p>
      <w:pPr>
        <w:spacing w:after="0"/>
        <w:ind w:left="0"/>
        <w:jc w:val="both"/>
      </w:pPr>
      <w:r>
        <w:rPr>
          <w:rFonts w:ascii="Times New Roman"/>
          <w:b w:val="false"/>
          <w:i w:val="false"/>
          <w:color w:val="000000"/>
          <w:sz w:val="28"/>
        </w:rPr>
        <w:t>
      35. Макротекстурой считается шероховатая текстура, образуемая заполнителем, или искусственно созданная текстура, например, путем нарезания канавок. Макротекстура измеряется рядом способов, и от нее в основном зависит удаление большей части воды с поверхности.</w:t>
      </w:r>
    </w:p>
    <w:bookmarkEnd w:id="590"/>
    <w:bookmarkStart w:name="z632" w:id="591"/>
    <w:p>
      <w:pPr>
        <w:spacing w:after="0"/>
        <w:ind w:left="0"/>
        <w:jc w:val="both"/>
      </w:pPr>
      <w:r>
        <w:rPr>
          <w:rFonts w:ascii="Times New Roman"/>
          <w:b w:val="false"/>
          <w:i w:val="false"/>
          <w:color w:val="000000"/>
          <w:sz w:val="28"/>
        </w:rPr>
        <w:t>
      36. Для обеспечения хороших характеристик сцепления на мокрой ВПП средняя глубина макротекстуры новой поверхности составляет не менее 1 мм. Хотя глубина менее 1 мм способна все еще обеспечить хороший дренаж, при укладке новой поверхности необходимо обеспечить глубину, которая больше минимальных значений, поскольку использование покрытия приведет со временем к ухудшению поверхности.</w:t>
      </w:r>
    </w:p>
    <w:bookmarkEnd w:id="591"/>
    <w:bookmarkStart w:name="z633" w:id="592"/>
    <w:p>
      <w:pPr>
        <w:spacing w:after="0"/>
        <w:ind w:left="0"/>
        <w:jc w:val="both"/>
      </w:pPr>
      <w:r>
        <w:rPr>
          <w:rFonts w:ascii="Times New Roman"/>
          <w:b w:val="false"/>
          <w:i w:val="false"/>
          <w:color w:val="000000"/>
          <w:sz w:val="28"/>
        </w:rPr>
        <w:t>
      37. Для некоторой поверхности применяется метод, который определяет градиент кривой сцепление/скорость путем измерения макротекстуры поверхности. Для получения средней глубины макротекстуры следует производить репрезентативные пробы по всей поверхности. Количество требуемых проб будет зависеть от разнообразия макротекстуры поверхности. Поэтому до измерения текстуры поверхности целесообразно произвести визуальный осмотр поверхности, чтобы определить значимые изменения в поверхностях искусственных покрытий.</w:t>
      </w:r>
    </w:p>
    <w:bookmarkEnd w:id="592"/>
    <w:bookmarkStart w:name="z634" w:id="593"/>
    <w:p>
      <w:pPr>
        <w:spacing w:after="0"/>
        <w:ind w:left="0"/>
        <w:jc w:val="both"/>
      </w:pPr>
      <w:r>
        <w:rPr>
          <w:rFonts w:ascii="Times New Roman"/>
          <w:b w:val="false"/>
          <w:i w:val="false"/>
          <w:color w:val="000000"/>
          <w:sz w:val="28"/>
        </w:rPr>
        <w:t xml:space="preserve">
      38. Для измерения глубины макротекстуры поверхности применяется метод засыпки песком. </w:t>
      </w:r>
    </w:p>
    <w:bookmarkEnd w:id="593"/>
    <w:bookmarkStart w:name="z635" w:id="594"/>
    <w:p>
      <w:pPr>
        <w:spacing w:after="0"/>
        <w:ind w:left="0"/>
        <w:jc w:val="both"/>
      </w:pPr>
      <w:r>
        <w:rPr>
          <w:rFonts w:ascii="Times New Roman"/>
          <w:b w:val="false"/>
          <w:i w:val="false"/>
          <w:color w:val="000000"/>
          <w:sz w:val="28"/>
        </w:rPr>
        <w:t xml:space="preserve">
      39. Метод засыпки песком. </w:t>
      </w:r>
    </w:p>
    <w:bookmarkEnd w:id="594"/>
    <w:bookmarkStart w:name="z636" w:id="595"/>
    <w:p>
      <w:pPr>
        <w:spacing w:after="0"/>
        <w:ind w:left="0"/>
        <w:jc w:val="both"/>
      </w:pPr>
      <w:r>
        <w:rPr>
          <w:rFonts w:ascii="Times New Roman"/>
          <w:b w:val="false"/>
          <w:i w:val="false"/>
          <w:color w:val="000000"/>
          <w:sz w:val="28"/>
        </w:rPr>
        <w:t>
      Требуемые инструменты:</w:t>
      </w:r>
    </w:p>
    <w:bookmarkEnd w:id="595"/>
    <w:bookmarkStart w:name="z637" w:id="596"/>
    <w:p>
      <w:pPr>
        <w:spacing w:after="0"/>
        <w:ind w:left="0"/>
        <w:jc w:val="both"/>
      </w:pPr>
      <w:r>
        <w:rPr>
          <w:rFonts w:ascii="Times New Roman"/>
          <w:b w:val="false"/>
          <w:i w:val="false"/>
          <w:color w:val="000000"/>
          <w:sz w:val="28"/>
        </w:rPr>
        <w:t>
      1) Металлический цилиндр глубиной 86 мм с внутренним диаметром 19 мм;</w:t>
      </w:r>
    </w:p>
    <w:bookmarkEnd w:id="596"/>
    <w:bookmarkStart w:name="z638" w:id="597"/>
    <w:p>
      <w:pPr>
        <w:spacing w:after="0"/>
        <w:ind w:left="0"/>
        <w:jc w:val="both"/>
      </w:pPr>
      <w:r>
        <w:rPr>
          <w:rFonts w:ascii="Times New Roman"/>
          <w:b w:val="false"/>
          <w:i w:val="false"/>
          <w:color w:val="000000"/>
          <w:sz w:val="28"/>
        </w:rPr>
        <w:t>
      2) Плоский деревянный диск диаметром 64 мм с прикрепленными к нему с одной стороны жестким резиновым диском толщиной 1,5 мм и ручкой с обратной стороны;</w:t>
      </w:r>
    </w:p>
    <w:bookmarkEnd w:id="597"/>
    <w:bookmarkStart w:name="z639" w:id="598"/>
    <w:p>
      <w:pPr>
        <w:spacing w:after="0"/>
        <w:ind w:left="0"/>
        <w:jc w:val="both"/>
      </w:pPr>
      <w:r>
        <w:rPr>
          <w:rFonts w:ascii="Times New Roman"/>
          <w:b w:val="false"/>
          <w:i w:val="false"/>
          <w:color w:val="000000"/>
          <w:sz w:val="28"/>
        </w:rPr>
        <w:t>
      3) Сухой обыкновенный песок с песчинками круглой формы, которые проходят через сито в 300 мк и не проходят через сито в 150 мк.</w:t>
      </w:r>
    </w:p>
    <w:bookmarkEnd w:id="598"/>
    <w:bookmarkStart w:name="z640" w:id="599"/>
    <w:p>
      <w:pPr>
        <w:spacing w:after="0"/>
        <w:ind w:left="0"/>
        <w:jc w:val="both"/>
      </w:pPr>
      <w:r>
        <w:rPr>
          <w:rFonts w:ascii="Times New Roman"/>
          <w:b w:val="false"/>
          <w:i w:val="false"/>
          <w:color w:val="000000"/>
          <w:sz w:val="28"/>
        </w:rPr>
        <w:t>
      Порядок проверки:</w:t>
      </w:r>
    </w:p>
    <w:bookmarkEnd w:id="599"/>
    <w:bookmarkStart w:name="z641" w:id="600"/>
    <w:p>
      <w:pPr>
        <w:spacing w:after="0"/>
        <w:ind w:left="0"/>
        <w:jc w:val="both"/>
      </w:pPr>
      <w:r>
        <w:rPr>
          <w:rFonts w:ascii="Times New Roman"/>
          <w:b w:val="false"/>
          <w:i w:val="false"/>
          <w:color w:val="000000"/>
          <w:sz w:val="28"/>
        </w:rPr>
        <w:t>
      1) Высушить предназначенную для измерения поверхность и вычистить мягкой щеткой. Наполнить цилиндр песком и стукнуть три раза основанием цилиндра для уплотнения песка, после чего сравнять поверхность песка с краями цилиндра. Высыпать песок горкой на предназначенную для испытания поверхность. Разгладить песок круговыми движениями плоской поверхности диска так, чтобы песок заполнил углубления в поверхности до уровня вершин.</w:t>
      </w:r>
    </w:p>
    <w:bookmarkEnd w:id="600"/>
    <w:bookmarkStart w:name="z642" w:id="601"/>
    <w:p>
      <w:pPr>
        <w:spacing w:after="0"/>
        <w:ind w:left="0"/>
        <w:jc w:val="both"/>
      </w:pPr>
      <w:r>
        <w:rPr>
          <w:rFonts w:ascii="Times New Roman"/>
          <w:b w:val="false"/>
          <w:i w:val="false"/>
          <w:color w:val="000000"/>
          <w:sz w:val="28"/>
        </w:rPr>
        <w:t>
      2) Измерить диаметр площади песка с точностью до 5 мм.</w:t>
      </w:r>
    </w:p>
    <w:bookmarkEnd w:id="601"/>
    <w:bookmarkStart w:name="z643" w:id="602"/>
    <w:p>
      <w:pPr>
        <w:spacing w:after="0"/>
        <w:ind w:left="0"/>
        <w:jc w:val="both"/>
      </w:pPr>
      <w:r>
        <w:rPr>
          <w:rFonts w:ascii="Times New Roman"/>
          <w:b w:val="false"/>
          <w:i w:val="false"/>
          <w:color w:val="000000"/>
          <w:sz w:val="28"/>
        </w:rPr>
        <w:t>
      Глубина текстуры составляет 31 000/D2, где D является диаметром площади песка в мм.</w:t>
      </w:r>
    </w:p>
    <w:bookmarkEnd w:id="602"/>
    <w:bookmarkStart w:name="z644" w:id="603"/>
    <w:p>
      <w:pPr>
        <w:spacing w:after="0"/>
        <w:ind w:left="0"/>
        <w:jc w:val="both"/>
      </w:pPr>
      <w:r>
        <w:rPr>
          <w:rFonts w:ascii="Times New Roman"/>
          <w:b w:val="false"/>
          <w:i w:val="false"/>
          <w:color w:val="000000"/>
          <w:sz w:val="28"/>
        </w:rPr>
        <w:t>
      Инструктивный материал для определения макроструктуры приведен в приложении 14 к конвенции о международной гражданской авиации, том I "Аэродромы", дополнении А, пункт 8.3.</w:t>
      </w:r>
    </w:p>
    <w:bookmarkEnd w:id="603"/>
    <w:bookmarkStart w:name="z645" w:id="604"/>
    <w:p>
      <w:pPr>
        <w:spacing w:after="0"/>
        <w:ind w:left="0"/>
        <w:jc w:val="both"/>
      </w:pPr>
      <w:r>
        <w:rPr>
          <w:rFonts w:ascii="Times New Roman"/>
          <w:b w:val="false"/>
          <w:i w:val="false"/>
          <w:color w:val="000000"/>
          <w:sz w:val="28"/>
        </w:rPr>
        <w:t>
      Методика оценки эксплуатационно-технического состояния аэродромных покрытий</w:t>
      </w:r>
    </w:p>
    <w:bookmarkEnd w:id="604"/>
    <w:bookmarkStart w:name="z646" w:id="605"/>
    <w:p>
      <w:pPr>
        <w:spacing w:after="0"/>
        <w:ind w:left="0"/>
        <w:jc w:val="both"/>
      </w:pPr>
      <w:r>
        <w:rPr>
          <w:rFonts w:ascii="Times New Roman"/>
          <w:b w:val="false"/>
          <w:i w:val="false"/>
          <w:color w:val="000000"/>
          <w:sz w:val="28"/>
        </w:rPr>
        <w:t>
      Оценка фактического состояния поверхности аэродромных покрытий производится на основании результатов визуального осмотра.</w:t>
      </w:r>
    </w:p>
    <w:bookmarkEnd w:id="605"/>
    <w:bookmarkStart w:name="z647" w:id="606"/>
    <w:p>
      <w:pPr>
        <w:spacing w:after="0"/>
        <w:ind w:left="0"/>
        <w:jc w:val="both"/>
      </w:pPr>
      <w:r>
        <w:rPr>
          <w:rFonts w:ascii="Times New Roman"/>
          <w:b w:val="false"/>
          <w:i w:val="false"/>
          <w:color w:val="000000"/>
          <w:sz w:val="28"/>
        </w:rPr>
        <w:t>
      1. Визуальная оценка состояния покрытия.</w:t>
      </w:r>
    </w:p>
    <w:bookmarkEnd w:id="606"/>
    <w:bookmarkStart w:name="z648" w:id="607"/>
    <w:p>
      <w:pPr>
        <w:spacing w:after="0"/>
        <w:ind w:left="0"/>
        <w:jc w:val="both"/>
      </w:pPr>
      <w:r>
        <w:rPr>
          <w:rFonts w:ascii="Times New Roman"/>
          <w:b w:val="false"/>
          <w:i w:val="false"/>
          <w:color w:val="000000"/>
          <w:sz w:val="28"/>
        </w:rPr>
        <w:t>
      Все дефекты, обнаруженные на покрытии, фиксируются на плане дефектовки с указанием их вида и размера в масштабе плана (Рисунок 1 и 2).</w:t>
      </w:r>
    </w:p>
    <w:bookmarkEnd w:id="607"/>
    <w:bookmarkStart w:name="z649" w:id="608"/>
    <w:p>
      <w:pPr>
        <w:spacing w:after="0"/>
        <w:ind w:left="0"/>
        <w:jc w:val="both"/>
      </w:pPr>
      <w:r>
        <w:rPr>
          <w:rFonts w:ascii="Times New Roman"/>
          <w:b w:val="false"/>
          <w:i w:val="false"/>
          <w:color w:val="000000"/>
          <w:sz w:val="28"/>
        </w:rPr>
        <w:t>
      2. Оценки эксплуатационно-технического состояния жестких покрытий аэродромов.</w:t>
      </w:r>
    </w:p>
    <w:bookmarkEnd w:id="608"/>
    <w:bookmarkStart w:name="z650" w:id="609"/>
    <w:p>
      <w:pPr>
        <w:spacing w:after="0"/>
        <w:ind w:left="0"/>
        <w:jc w:val="both"/>
      </w:pPr>
      <w:r>
        <w:rPr>
          <w:rFonts w:ascii="Times New Roman"/>
          <w:b w:val="false"/>
          <w:i w:val="false"/>
          <w:color w:val="000000"/>
          <w:sz w:val="28"/>
        </w:rPr>
        <w:t>
      На основания результатов визуального осмотра обследования определяется обобщенный показатель повреждений покрытий D по формуле:</w:t>
      </w:r>
    </w:p>
    <w:bookmarkEnd w:id="609"/>
    <w:bookmarkStart w:name="z651" w:id="610"/>
    <w:p>
      <w:pPr>
        <w:spacing w:after="0"/>
        <w:ind w:left="0"/>
        <w:jc w:val="both"/>
      </w:pPr>
      <w:r>
        <w:rPr>
          <w:rFonts w:ascii="Times New Roman"/>
          <w:b w:val="false"/>
          <w:i w:val="false"/>
          <w:color w:val="000000"/>
          <w:sz w:val="28"/>
        </w:rPr>
        <w:t>
      D = DТР QTP + Dck Qck + DшQш (1),</w:t>
      </w:r>
    </w:p>
    <w:bookmarkEnd w:id="610"/>
    <w:bookmarkStart w:name="z652" w:id="611"/>
    <w:p>
      <w:pPr>
        <w:spacing w:after="0"/>
        <w:ind w:left="0"/>
        <w:jc w:val="both"/>
      </w:pPr>
      <w:r>
        <w:rPr>
          <w:rFonts w:ascii="Times New Roman"/>
          <w:b w:val="false"/>
          <w:i w:val="false"/>
          <w:color w:val="000000"/>
          <w:sz w:val="28"/>
        </w:rPr>
        <w:t>
      где: D - обобщений показатель повреждений покрытия;</w:t>
      </w:r>
    </w:p>
    <w:bookmarkEnd w:id="611"/>
    <w:bookmarkStart w:name="z653" w:id="612"/>
    <w:p>
      <w:pPr>
        <w:spacing w:after="0"/>
        <w:ind w:left="0"/>
        <w:jc w:val="both"/>
      </w:pPr>
      <w:r>
        <w:rPr>
          <w:rFonts w:ascii="Times New Roman"/>
          <w:b w:val="false"/>
          <w:i w:val="false"/>
          <w:color w:val="000000"/>
          <w:sz w:val="28"/>
        </w:rPr>
        <w:t>
      DTP - показатель сквозных трещин;</w:t>
      </w:r>
    </w:p>
    <w:bookmarkEnd w:id="612"/>
    <w:bookmarkStart w:name="z654" w:id="613"/>
    <w:p>
      <w:pPr>
        <w:spacing w:after="0"/>
        <w:ind w:left="0"/>
        <w:jc w:val="both"/>
      </w:pPr>
      <w:r>
        <w:rPr>
          <w:rFonts w:ascii="Times New Roman"/>
          <w:b w:val="false"/>
          <w:i w:val="false"/>
          <w:color w:val="000000"/>
          <w:sz w:val="28"/>
        </w:rPr>
        <w:t>
      Dck - показатель сколов кромок;</w:t>
      </w:r>
    </w:p>
    <w:bookmarkEnd w:id="613"/>
    <w:bookmarkStart w:name="z655" w:id="614"/>
    <w:p>
      <w:pPr>
        <w:spacing w:after="0"/>
        <w:ind w:left="0"/>
        <w:jc w:val="both"/>
      </w:pPr>
      <w:r>
        <w:rPr>
          <w:rFonts w:ascii="Times New Roman"/>
          <w:b w:val="false"/>
          <w:i w:val="false"/>
          <w:color w:val="000000"/>
          <w:sz w:val="28"/>
        </w:rPr>
        <w:t>
      Dш - показатель шелушения</w:t>
      </w:r>
    </w:p>
    <w:bookmarkEnd w:id="614"/>
    <w:bookmarkStart w:name="z656" w:id="615"/>
    <w:p>
      <w:pPr>
        <w:spacing w:after="0"/>
        <w:ind w:left="0"/>
        <w:jc w:val="both"/>
      </w:pPr>
      <w:r>
        <w:rPr>
          <w:rFonts w:ascii="Times New Roman"/>
          <w:b w:val="false"/>
          <w:i w:val="false"/>
          <w:color w:val="000000"/>
          <w:sz w:val="28"/>
        </w:rPr>
        <w:t>
      QTP - коэффициент весомости склонов кромок;</w:t>
      </w:r>
    </w:p>
    <w:bookmarkEnd w:id="615"/>
    <w:bookmarkStart w:name="z657" w:id="616"/>
    <w:p>
      <w:pPr>
        <w:spacing w:after="0"/>
        <w:ind w:left="0"/>
        <w:jc w:val="both"/>
      </w:pPr>
      <w:r>
        <w:rPr>
          <w:rFonts w:ascii="Times New Roman"/>
          <w:b w:val="false"/>
          <w:i w:val="false"/>
          <w:color w:val="000000"/>
          <w:sz w:val="28"/>
        </w:rPr>
        <w:t>
      Qск - коэффициент весомости шелушения;</w:t>
      </w:r>
    </w:p>
    <w:bookmarkEnd w:id="616"/>
    <w:bookmarkStart w:name="z658" w:id="617"/>
    <w:p>
      <w:pPr>
        <w:spacing w:after="0"/>
        <w:ind w:left="0"/>
        <w:jc w:val="both"/>
      </w:pPr>
      <w:r>
        <w:rPr>
          <w:rFonts w:ascii="Times New Roman"/>
          <w:b w:val="false"/>
          <w:i w:val="false"/>
          <w:color w:val="000000"/>
          <w:sz w:val="28"/>
        </w:rPr>
        <w:t>
      Qш - коэффициент весомости сквозных трещин.</w:t>
      </w:r>
    </w:p>
    <w:bookmarkEnd w:id="617"/>
    <w:bookmarkStart w:name="z659" w:id="618"/>
    <w:p>
      <w:pPr>
        <w:spacing w:after="0"/>
        <w:ind w:left="0"/>
        <w:jc w:val="both"/>
      </w:pPr>
      <w:r>
        <w:rPr>
          <w:rFonts w:ascii="Times New Roman"/>
          <w:b w:val="false"/>
          <w:i w:val="false"/>
          <w:color w:val="000000"/>
          <w:sz w:val="28"/>
        </w:rPr>
        <w:t xml:space="preserve">
      Показатель Dmp рассчитывается по формуле: </w:t>
      </w:r>
    </w:p>
    <w:bookmarkEnd w:id="618"/>
    <w:bookmarkStart w:name="z660" w:id="619"/>
    <w:p>
      <w:pPr>
        <w:spacing w:after="0"/>
        <w:ind w:left="0"/>
        <w:jc w:val="both"/>
      </w:pPr>
      <w:r>
        <w:rPr>
          <w:rFonts w:ascii="Times New Roman"/>
          <w:b w:val="false"/>
          <w:i w:val="false"/>
          <w:color w:val="000000"/>
          <w:sz w:val="28"/>
        </w:rPr>
        <w:t>
      Dmp = (nmp/nобщ) /100 (2),</w:t>
      </w:r>
    </w:p>
    <w:bookmarkEnd w:id="619"/>
    <w:bookmarkStart w:name="z661" w:id="620"/>
    <w:p>
      <w:pPr>
        <w:spacing w:after="0"/>
        <w:ind w:left="0"/>
        <w:jc w:val="both"/>
      </w:pPr>
      <w:r>
        <w:rPr>
          <w:rFonts w:ascii="Times New Roman"/>
          <w:b w:val="false"/>
          <w:i w:val="false"/>
          <w:color w:val="000000"/>
          <w:sz w:val="28"/>
        </w:rPr>
        <w:t>
      где: nmp - количество плит, имеющих сквозные трещины;</w:t>
      </w:r>
    </w:p>
    <w:bookmarkEnd w:id="620"/>
    <w:bookmarkStart w:name="z662" w:id="621"/>
    <w:p>
      <w:pPr>
        <w:spacing w:after="0"/>
        <w:ind w:left="0"/>
        <w:jc w:val="both"/>
      </w:pPr>
      <w:r>
        <w:rPr>
          <w:rFonts w:ascii="Times New Roman"/>
          <w:b w:val="false"/>
          <w:i w:val="false"/>
          <w:color w:val="000000"/>
          <w:sz w:val="28"/>
        </w:rPr>
        <w:t>
      nобщ - общее количество плит на обследованном участке аэродрома.</w:t>
      </w:r>
    </w:p>
    <w:bookmarkEnd w:id="621"/>
    <w:bookmarkStart w:name="z663" w:id="622"/>
    <w:p>
      <w:pPr>
        <w:spacing w:after="0"/>
        <w:ind w:left="0"/>
        <w:jc w:val="both"/>
      </w:pPr>
      <w:r>
        <w:rPr>
          <w:rFonts w:ascii="Times New Roman"/>
          <w:b w:val="false"/>
          <w:i w:val="false"/>
          <w:color w:val="000000"/>
          <w:sz w:val="28"/>
        </w:rPr>
        <w:t>
      Показатель Dck рассчитывается по формуле:</w:t>
      </w:r>
    </w:p>
    <w:bookmarkEnd w:id="622"/>
    <w:bookmarkStart w:name="z664" w:id="623"/>
    <w:p>
      <w:pPr>
        <w:spacing w:after="0"/>
        <w:ind w:left="0"/>
        <w:jc w:val="both"/>
      </w:pPr>
      <w:r>
        <w:rPr>
          <w:rFonts w:ascii="Times New Roman"/>
          <w:b w:val="false"/>
          <w:i w:val="false"/>
          <w:color w:val="000000"/>
          <w:sz w:val="28"/>
        </w:rPr>
        <w:t>
      Dck = (nk/ nобщ)/100 (3),</w:t>
      </w:r>
    </w:p>
    <w:bookmarkEnd w:id="623"/>
    <w:bookmarkStart w:name="z665" w:id="624"/>
    <w:p>
      <w:pPr>
        <w:spacing w:after="0"/>
        <w:ind w:left="0"/>
        <w:jc w:val="both"/>
      </w:pPr>
      <w:r>
        <w:rPr>
          <w:rFonts w:ascii="Times New Roman"/>
          <w:b w:val="false"/>
          <w:i w:val="false"/>
          <w:color w:val="000000"/>
          <w:sz w:val="28"/>
        </w:rPr>
        <w:t>
      где: nk - количество плит, имеющие сколы кромок.</w:t>
      </w:r>
    </w:p>
    <w:bookmarkEnd w:id="624"/>
    <w:bookmarkStart w:name="z666" w:id="625"/>
    <w:p>
      <w:pPr>
        <w:spacing w:after="0"/>
        <w:ind w:left="0"/>
        <w:jc w:val="both"/>
      </w:pPr>
      <w:r>
        <w:rPr>
          <w:rFonts w:ascii="Times New Roman"/>
          <w:b w:val="false"/>
          <w:i w:val="false"/>
          <w:color w:val="000000"/>
          <w:sz w:val="28"/>
        </w:rPr>
        <w:t>
      Показатель Dш рассчитывается по формуле:</w:t>
      </w:r>
    </w:p>
    <w:bookmarkEnd w:id="625"/>
    <w:bookmarkStart w:name="z667" w:id="626"/>
    <w:p>
      <w:pPr>
        <w:spacing w:after="0"/>
        <w:ind w:left="0"/>
        <w:jc w:val="both"/>
      </w:pPr>
      <w:r>
        <w:rPr>
          <w:rFonts w:ascii="Times New Roman"/>
          <w:b w:val="false"/>
          <w:i w:val="false"/>
          <w:color w:val="000000"/>
          <w:sz w:val="28"/>
        </w:rPr>
        <w:t>
      Dш = (nш/ nобщ)/100 (4),</w:t>
      </w:r>
    </w:p>
    <w:bookmarkEnd w:id="626"/>
    <w:bookmarkStart w:name="z668" w:id="627"/>
    <w:p>
      <w:pPr>
        <w:spacing w:after="0"/>
        <w:ind w:left="0"/>
        <w:jc w:val="both"/>
      </w:pPr>
      <w:r>
        <w:rPr>
          <w:rFonts w:ascii="Times New Roman"/>
          <w:b w:val="false"/>
          <w:i w:val="false"/>
          <w:color w:val="000000"/>
          <w:sz w:val="28"/>
        </w:rPr>
        <w:t>
      где: nш - количество плит, имеющих шелушенную поверхность.</w:t>
      </w:r>
    </w:p>
    <w:bookmarkEnd w:id="627"/>
    <w:bookmarkStart w:name="z669" w:id="628"/>
    <w:p>
      <w:pPr>
        <w:spacing w:after="0"/>
        <w:ind w:left="0"/>
        <w:jc w:val="both"/>
      </w:pPr>
      <w:r>
        <w:rPr>
          <w:rFonts w:ascii="Times New Roman"/>
          <w:b w:val="false"/>
          <w:i w:val="false"/>
          <w:color w:val="000000"/>
          <w:sz w:val="28"/>
        </w:rPr>
        <w:t>
      Коэффициент вместимости Qmp Qck Qш определяется по следующей таблице:</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9"/>
        <w:gridCol w:w="3840"/>
        <w:gridCol w:w="4001"/>
      </w:tblGrid>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Qmp</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Qck</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Qш</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670" w:id="629"/>
    <w:p>
      <w:pPr>
        <w:spacing w:after="0"/>
        <w:ind w:left="0"/>
        <w:jc w:val="both"/>
      </w:pPr>
      <w:r>
        <w:rPr>
          <w:rFonts w:ascii="Times New Roman"/>
          <w:b w:val="false"/>
          <w:i w:val="false"/>
          <w:color w:val="000000"/>
          <w:sz w:val="28"/>
        </w:rPr>
        <w:t>
      Пригодность жесткого аэродромного покрытия к эксплуатации оценивается показателем сигнальной оценки состояния покрытия S, который определяется по формуле: S = 5,0 - D (5)</w:t>
      </w:r>
    </w:p>
    <w:bookmarkEnd w:id="629"/>
    <w:bookmarkStart w:name="z671" w:id="630"/>
    <w:p>
      <w:pPr>
        <w:spacing w:after="0"/>
        <w:ind w:left="0"/>
        <w:jc w:val="both"/>
      </w:pPr>
      <w:r>
        <w:rPr>
          <w:rFonts w:ascii="Times New Roman"/>
          <w:b w:val="false"/>
          <w:i w:val="false"/>
          <w:color w:val="000000"/>
          <w:sz w:val="28"/>
        </w:rPr>
        <w:t>
      Показатели сигнальной оценки для характерных стадий эксплуатационно-технического состояния покрытий приведены в следующей таблице:</w:t>
      </w:r>
    </w:p>
    <w:bookmarkEnd w:id="630"/>
    <w:bookmarkStart w:name="z672" w:id="631"/>
    <w:p>
      <w:pPr>
        <w:spacing w:after="0"/>
        <w:ind w:left="0"/>
        <w:jc w:val="both"/>
      </w:pPr>
      <w:r>
        <w:rPr>
          <w:rFonts w:ascii="Times New Roman"/>
          <w:b w:val="false"/>
          <w:i w:val="false"/>
          <w:color w:val="000000"/>
          <w:sz w:val="28"/>
        </w:rPr>
        <w:t>
      Стадии сигнальной оценки</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9"/>
        <w:gridCol w:w="3501"/>
      </w:tblGrid>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эксплуатационно-технического состояния покрытий</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32"/>
          <w:p>
            <w:pPr>
              <w:spacing w:after="20"/>
              <w:ind w:left="20"/>
              <w:jc w:val="both"/>
            </w:pPr>
            <w:r>
              <w:rPr>
                <w:rFonts w:ascii="Times New Roman"/>
                <w:b w:val="false"/>
                <w:i w:val="false"/>
                <w:color w:val="000000"/>
                <w:sz w:val="20"/>
              </w:rPr>
              <w:t>
3,5 - 5,0</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2,5 - 3,5</w:t>
            </w:r>
          </w:p>
          <w:p>
            <w:pPr>
              <w:spacing w:after="20"/>
              <w:ind w:left="20"/>
              <w:jc w:val="both"/>
            </w:pPr>
            <w:r>
              <w:rPr>
                <w:rFonts w:ascii="Times New Roman"/>
                <w:b w:val="false"/>
                <w:i w:val="false"/>
                <w:color w:val="000000"/>
                <w:sz w:val="20"/>
              </w:rPr>
              <w:t>
S &lt; 2,5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33"/>
          <w:p>
            <w:pPr>
              <w:spacing w:after="20"/>
              <w:ind w:left="20"/>
              <w:jc w:val="both"/>
            </w:pPr>
            <w:r>
              <w:rPr>
                <w:rFonts w:ascii="Times New Roman"/>
                <w:b w:val="false"/>
                <w:i w:val="false"/>
                <w:color w:val="000000"/>
                <w:sz w:val="20"/>
              </w:rPr>
              <w:t>
Стадия нормальной эксплуатации</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Критическая стадия</w:t>
            </w:r>
          </w:p>
          <w:p>
            <w:pPr>
              <w:spacing w:after="20"/>
              <w:ind w:left="20"/>
              <w:jc w:val="both"/>
            </w:pPr>
            <w:r>
              <w:rPr>
                <w:rFonts w:ascii="Times New Roman"/>
                <w:b w:val="false"/>
                <w:i w:val="false"/>
                <w:color w:val="000000"/>
                <w:sz w:val="20"/>
              </w:rPr>
              <w:t>
Стадия не допустимых повреждений</w:t>
            </w:r>
          </w:p>
        </w:tc>
      </w:tr>
    </w:tbl>
    <w:bookmarkStart w:name="z677" w:id="634"/>
    <w:p>
      <w:pPr>
        <w:spacing w:after="0"/>
        <w:ind w:left="0"/>
        <w:jc w:val="both"/>
      </w:pPr>
      <w:r>
        <w:rPr>
          <w:rFonts w:ascii="Times New Roman"/>
          <w:b w:val="false"/>
          <w:i w:val="false"/>
          <w:color w:val="000000"/>
          <w:sz w:val="28"/>
        </w:rPr>
        <w:t>
      При результате ежегодных обследований строится график зависимости значений сигнальной оценки S от времени эксплуатации покрытия и посредством линейной экстраполяции определяются ресурсы покрытия.</w:t>
      </w:r>
    </w:p>
    <w:bookmarkEnd w:id="634"/>
    <w:bookmarkStart w:name="z678" w:id="635"/>
    <w:p>
      <w:pPr>
        <w:spacing w:after="0"/>
        <w:ind w:left="0"/>
        <w:jc w:val="both"/>
      </w:pPr>
      <w:r>
        <w:rPr>
          <w:rFonts w:ascii="Times New Roman"/>
          <w:b w:val="false"/>
          <w:i w:val="false"/>
          <w:color w:val="000000"/>
          <w:sz w:val="28"/>
        </w:rPr>
        <w:t>
      Пример. В результате ежегодного обследования установлено:</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3394"/>
        <w:gridCol w:w="3394"/>
        <w:gridCol w:w="3394"/>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плит</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сквозными трещинами n</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скалами комами n</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шелушением поверхности n</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679" w:id="636"/>
    <w:p>
      <w:pPr>
        <w:spacing w:after="0"/>
        <w:ind w:left="0"/>
        <w:jc w:val="both"/>
      </w:pPr>
      <w:r>
        <w:rPr>
          <w:rFonts w:ascii="Times New Roman"/>
          <w:b w:val="false"/>
          <w:i w:val="false"/>
          <w:color w:val="000000"/>
          <w:sz w:val="28"/>
        </w:rPr>
        <w:t>
      Общее число плит на обследуемом участке nобщ = 5000 шт. Определить сигнальную оценку и ресурс покрытия на 2007 год. По формулам (2)-(4) определяются показатели каждого вида повреждений.</w:t>
      </w:r>
    </w:p>
    <w:bookmarkEnd w:id="636"/>
    <w:bookmarkStart w:name="z680" w:id="637"/>
    <w:p>
      <w:pPr>
        <w:spacing w:after="0"/>
        <w:ind w:left="0"/>
        <w:jc w:val="both"/>
      </w:pPr>
      <w:r>
        <w:rPr>
          <w:rFonts w:ascii="Times New Roman"/>
          <w:b w:val="false"/>
          <w:i w:val="false"/>
          <w:color w:val="000000"/>
          <w:sz w:val="28"/>
        </w:rPr>
        <w:t>
      Dmp = 100/5000*100 = 2,0</w:t>
      </w:r>
    </w:p>
    <w:bookmarkEnd w:id="637"/>
    <w:bookmarkStart w:name="z681" w:id="638"/>
    <w:p>
      <w:pPr>
        <w:spacing w:after="0"/>
        <w:ind w:left="0"/>
        <w:jc w:val="both"/>
      </w:pPr>
      <w:r>
        <w:rPr>
          <w:rFonts w:ascii="Times New Roman"/>
          <w:b w:val="false"/>
          <w:i w:val="false"/>
          <w:color w:val="000000"/>
          <w:sz w:val="28"/>
        </w:rPr>
        <w:t>
      Dck = 100/5000*100 = 2,0</w:t>
      </w:r>
    </w:p>
    <w:bookmarkEnd w:id="638"/>
    <w:bookmarkStart w:name="z682" w:id="639"/>
    <w:p>
      <w:pPr>
        <w:spacing w:after="0"/>
        <w:ind w:left="0"/>
        <w:jc w:val="both"/>
      </w:pPr>
      <w:r>
        <w:rPr>
          <w:rFonts w:ascii="Times New Roman"/>
          <w:b w:val="false"/>
          <w:i w:val="false"/>
          <w:color w:val="000000"/>
          <w:sz w:val="28"/>
        </w:rPr>
        <w:t>
      Dm = 500/5000*100 = 10,0</w:t>
      </w:r>
    </w:p>
    <w:bookmarkEnd w:id="639"/>
    <w:bookmarkStart w:name="z683" w:id="640"/>
    <w:p>
      <w:pPr>
        <w:spacing w:after="0"/>
        <w:ind w:left="0"/>
        <w:jc w:val="both"/>
      </w:pPr>
      <w:r>
        <w:rPr>
          <w:rFonts w:ascii="Times New Roman"/>
          <w:b w:val="false"/>
          <w:i w:val="false"/>
          <w:color w:val="000000"/>
          <w:sz w:val="28"/>
        </w:rPr>
        <w:t>
      По формуле (1) определяется обобщенный показатель повреждений покрытия: D = 2x0,05 + 2x0,1 + 10,0x0,03 = 0,6</w:t>
      </w:r>
    </w:p>
    <w:bookmarkEnd w:id="640"/>
    <w:bookmarkStart w:name="z684" w:id="641"/>
    <w:p>
      <w:pPr>
        <w:spacing w:after="0"/>
        <w:ind w:left="0"/>
        <w:jc w:val="both"/>
      </w:pPr>
      <w:r>
        <w:rPr>
          <w:rFonts w:ascii="Times New Roman"/>
          <w:b w:val="false"/>
          <w:i w:val="false"/>
          <w:color w:val="000000"/>
          <w:sz w:val="28"/>
        </w:rPr>
        <w:t>
      По формуле (5) - сигнальная оценка состояния покрытия составила:</w:t>
      </w:r>
    </w:p>
    <w:bookmarkEnd w:id="641"/>
    <w:bookmarkStart w:name="z685" w:id="642"/>
    <w:p>
      <w:pPr>
        <w:spacing w:after="0"/>
        <w:ind w:left="0"/>
        <w:jc w:val="both"/>
      </w:pPr>
      <w:r>
        <w:rPr>
          <w:rFonts w:ascii="Times New Roman"/>
          <w:b w:val="false"/>
          <w:i w:val="false"/>
          <w:color w:val="000000"/>
          <w:sz w:val="28"/>
        </w:rPr>
        <w:t xml:space="preserve">
      S = 5 - 0,6 = 4,4 </w:t>
      </w:r>
    </w:p>
    <w:bookmarkEnd w:id="642"/>
    <w:bookmarkStart w:name="z686" w:id="643"/>
    <w:p>
      <w:pPr>
        <w:spacing w:after="0"/>
        <w:ind w:left="0"/>
        <w:jc w:val="both"/>
      </w:pPr>
      <w:r>
        <w:rPr>
          <w:rFonts w:ascii="Times New Roman"/>
          <w:b w:val="false"/>
          <w:i w:val="false"/>
          <w:color w:val="000000"/>
          <w:sz w:val="28"/>
        </w:rPr>
        <w:t>
      Аналогичные вычисления выполняются по результатам обследований 2005 - 2007 гг. Результаты сведены в таблицу.</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3254"/>
        <w:gridCol w:w="3254"/>
        <w:gridCol w:w="3255"/>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DТР</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Dш</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Dck</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687" w:id="644"/>
    <w:p>
      <w:pPr>
        <w:spacing w:after="0"/>
        <w:ind w:left="0"/>
        <w:jc w:val="both"/>
      </w:pPr>
      <w:r>
        <w:rPr>
          <w:rFonts w:ascii="Times New Roman"/>
          <w:b w:val="false"/>
          <w:i w:val="false"/>
          <w:color w:val="000000"/>
          <w:sz w:val="28"/>
        </w:rPr>
        <w:t>
      По данным таблицы строится график сигнальной оценки зависимости состояния покрытия от времени. Ориентировочно, с помощью линейного экстраполирования определяется ресурс покрытия – 8 лет. До 2011 года покрытие будет находиться в стадии нормальной эксплуатации, а к 2016 году оно перейдет в стадию недопустимых повреждений.</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2021 года № 623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аэродромного</w:t>
            </w:r>
            <w:r>
              <w:br/>
            </w:r>
            <w:r>
              <w:rPr>
                <w:rFonts w:ascii="Times New Roman"/>
                <w:b w:val="false"/>
                <w:i w:val="false"/>
                <w:color w:val="000000"/>
                <w:sz w:val="20"/>
              </w:rPr>
              <w:t>обеспечения в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1" w:id="645"/>
    <w:p>
      <w:pPr>
        <w:spacing w:after="0"/>
        <w:ind w:left="0"/>
        <w:jc w:val="left"/>
      </w:pPr>
      <w:r>
        <w:rPr>
          <w:rFonts w:ascii="Times New Roman"/>
          <w:b/>
          <w:i w:val="false"/>
          <w:color w:val="000000"/>
        </w:rPr>
        <w:t xml:space="preserve"> Журнал состояния летного поля</w:t>
      </w:r>
    </w:p>
    <w:bookmarkEnd w:id="645"/>
    <w:p>
      <w:pPr>
        <w:spacing w:after="0"/>
        <w:ind w:left="0"/>
        <w:jc w:val="both"/>
      </w:pPr>
      <w:bookmarkStart w:name="z692" w:id="646"/>
      <w:r>
        <w:rPr>
          <w:rFonts w:ascii="Times New Roman"/>
          <w:b w:val="false"/>
          <w:i w:val="false"/>
          <w:color w:val="000000"/>
          <w:sz w:val="28"/>
        </w:rPr>
        <w:t>
      Аэропорт:________________</w:t>
      </w:r>
    </w:p>
    <w:bookmarkEnd w:id="646"/>
    <w:p>
      <w:pPr>
        <w:spacing w:after="0"/>
        <w:ind w:left="0"/>
        <w:jc w:val="both"/>
      </w:pPr>
      <w:r>
        <w:rPr>
          <w:rFonts w:ascii="Times New Roman"/>
          <w:b w:val="false"/>
          <w:i w:val="false"/>
          <w:color w:val="000000"/>
          <w:sz w:val="28"/>
        </w:rPr>
        <w:t>Начат: ___________________</w:t>
      </w:r>
    </w:p>
    <w:p>
      <w:pPr>
        <w:spacing w:after="0"/>
        <w:ind w:left="0"/>
        <w:jc w:val="both"/>
      </w:pPr>
      <w:r>
        <w:rPr>
          <w:rFonts w:ascii="Times New Roman"/>
          <w:b w:val="false"/>
          <w:i w:val="false"/>
          <w:color w:val="000000"/>
          <w:sz w:val="28"/>
        </w:rPr>
        <w:t>Окончен: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757"/>
        <w:gridCol w:w="3314"/>
        <w:gridCol w:w="1056"/>
        <w:gridCol w:w="1089"/>
        <w:gridCol w:w="957"/>
        <w:gridCol w:w="869"/>
        <w:gridCol w:w="258"/>
        <w:gridCol w:w="1820"/>
        <w:gridCol w:w="1722"/>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осмотра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предоставленное для подготовки летного поля</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состояния летного поля (описание элементов аэродрома ВПП, РД, перрон, площадки специального назначения, донесение RCR и др.)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точное местоположение дефектов, и прочих выявленных неисправностей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чек-лист осмотра, лист оценки состояния ВПП</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задач и любых необходимых или предпринятых превентивных действий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подразделение, ответственное за принятие действий</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устранения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начальника (ст. инженера, инженера, техника) о пригодности летного поля к полетам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начальника (ст. инженера, инженера, техника) аэродромной службы с указанием времени</w:t>
            </w:r>
          </w:p>
        </w:tc>
      </w:tr>
    </w:tbl>
    <w:bookmarkStart w:name="z693" w:id="647"/>
    <w:p>
      <w:pPr>
        <w:spacing w:after="0"/>
        <w:ind w:left="0"/>
        <w:jc w:val="both"/>
      </w:pPr>
      <w:r>
        <w:rPr>
          <w:rFonts w:ascii="Times New Roman"/>
          <w:b w:val="false"/>
          <w:i w:val="false"/>
          <w:color w:val="000000"/>
          <w:sz w:val="28"/>
        </w:rPr>
        <w:t>
      В Журнале фиксируются:</w:t>
      </w:r>
    </w:p>
    <w:bookmarkEnd w:id="647"/>
    <w:bookmarkStart w:name="z694" w:id="648"/>
    <w:p>
      <w:pPr>
        <w:spacing w:after="0"/>
        <w:ind w:left="0"/>
        <w:jc w:val="both"/>
      </w:pPr>
      <w:r>
        <w:rPr>
          <w:rFonts w:ascii="Times New Roman"/>
          <w:b w:val="false"/>
          <w:i w:val="false"/>
          <w:color w:val="000000"/>
          <w:sz w:val="28"/>
        </w:rPr>
        <w:t>
      дата и время осмотра летного поля;</w:t>
      </w:r>
    </w:p>
    <w:bookmarkEnd w:id="648"/>
    <w:bookmarkStart w:name="z695" w:id="649"/>
    <w:p>
      <w:pPr>
        <w:spacing w:after="0"/>
        <w:ind w:left="0"/>
        <w:jc w:val="both"/>
      </w:pPr>
      <w:r>
        <w:rPr>
          <w:rFonts w:ascii="Times New Roman"/>
          <w:b w:val="false"/>
          <w:i w:val="false"/>
          <w:color w:val="000000"/>
          <w:sz w:val="28"/>
        </w:rPr>
        <w:t>
      время, предоставленное для подготовки летного поля к полетам;</w:t>
      </w:r>
    </w:p>
    <w:bookmarkEnd w:id="649"/>
    <w:bookmarkStart w:name="z696" w:id="650"/>
    <w:p>
      <w:pPr>
        <w:spacing w:after="0"/>
        <w:ind w:left="0"/>
        <w:jc w:val="both"/>
      </w:pPr>
      <w:r>
        <w:rPr>
          <w:rFonts w:ascii="Times New Roman"/>
          <w:b w:val="false"/>
          <w:i w:val="false"/>
          <w:color w:val="000000"/>
          <w:sz w:val="28"/>
        </w:rPr>
        <w:t>
      характеристика состояния летного поля (описание элементов аэродрома ВПП, РД, перрон, площадки специального назначения, донесение RCR и др.);</w:t>
      </w:r>
    </w:p>
    <w:bookmarkEnd w:id="650"/>
    <w:bookmarkStart w:name="z697" w:id="651"/>
    <w:p>
      <w:pPr>
        <w:spacing w:after="0"/>
        <w:ind w:left="0"/>
        <w:jc w:val="both"/>
      </w:pPr>
      <w:r>
        <w:rPr>
          <w:rFonts w:ascii="Times New Roman"/>
          <w:b w:val="false"/>
          <w:i w:val="false"/>
          <w:color w:val="000000"/>
          <w:sz w:val="28"/>
        </w:rPr>
        <w:t>
      описание и точное местоположение дефектов, и прочих выявленных неисправностей;</w:t>
      </w:r>
    </w:p>
    <w:bookmarkEnd w:id="651"/>
    <w:bookmarkStart w:name="z698" w:id="652"/>
    <w:p>
      <w:pPr>
        <w:spacing w:after="0"/>
        <w:ind w:left="0"/>
        <w:jc w:val="both"/>
      </w:pPr>
      <w:r>
        <w:rPr>
          <w:rFonts w:ascii="Times New Roman"/>
          <w:b w:val="false"/>
          <w:i w:val="false"/>
          <w:color w:val="000000"/>
          <w:sz w:val="28"/>
        </w:rPr>
        <w:t>
      ссылка на чек-лист проверки, лист оценки состояния ВПП;</w:t>
      </w:r>
    </w:p>
    <w:bookmarkEnd w:id="652"/>
    <w:bookmarkStart w:name="z699" w:id="653"/>
    <w:p>
      <w:pPr>
        <w:spacing w:after="0"/>
        <w:ind w:left="0"/>
        <w:jc w:val="both"/>
      </w:pPr>
      <w:r>
        <w:rPr>
          <w:rFonts w:ascii="Times New Roman"/>
          <w:b w:val="false"/>
          <w:i w:val="false"/>
          <w:color w:val="000000"/>
          <w:sz w:val="28"/>
        </w:rPr>
        <w:t>
      описание задач и любых необходимых или предпринятых превентивных действий;</w:t>
      </w:r>
    </w:p>
    <w:bookmarkEnd w:id="653"/>
    <w:bookmarkStart w:name="z700" w:id="654"/>
    <w:p>
      <w:pPr>
        <w:spacing w:after="0"/>
        <w:ind w:left="0"/>
        <w:jc w:val="both"/>
      </w:pPr>
      <w:r>
        <w:rPr>
          <w:rFonts w:ascii="Times New Roman"/>
          <w:b w:val="false"/>
          <w:i w:val="false"/>
          <w:color w:val="000000"/>
          <w:sz w:val="28"/>
        </w:rPr>
        <w:t>
      лицо/подразделение, ответственное за принятие действий;</w:t>
      </w:r>
    </w:p>
    <w:bookmarkEnd w:id="654"/>
    <w:bookmarkStart w:name="z701" w:id="655"/>
    <w:p>
      <w:pPr>
        <w:spacing w:after="0"/>
        <w:ind w:left="0"/>
        <w:jc w:val="both"/>
      </w:pPr>
      <w:r>
        <w:rPr>
          <w:rFonts w:ascii="Times New Roman"/>
          <w:b w:val="false"/>
          <w:i w:val="false"/>
          <w:color w:val="000000"/>
          <w:sz w:val="28"/>
        </w:rPr>
        <w:t>
      сроки устранения дефектов и недостатков;</w:t>
      </w:r>
    </w:p>
    <w:bookmarkEnd w:id="655"/>
    <w:bookmarkStart w:name="z702" w:id="656"/>
    <w:p>
      <w:pPr>
        <w:spacing w:after="0"/>
        <w:ind w:left="0"/>
        <w:jc w:val="both"/>
      </w:pPr>
      <w:r>
        <w:rPr>
          <w:rFonts w:ascii="Times New Roman"/>
          <w:b w:val="false"/>
          <w:i w:val="false"/>
          <w:color w:val="000000"/>
          <w:sz w:val="28"/>
        </w:rPr>
        <w:t>
      заключение начальника (старшего инженера, инженера, техника) о пригодности летного поля к полетам.</w:t>
      </w:r>
    </w:p>
    <w:bookmarkEnd w:id="656"/>
    <w:bookmarkStart w:name="z703" w:id="657"/>
    <w:p>
      <w:pPr>
        <w:spacing w:after="0"/>
        <w:ind w:left="0"/>
        <w:jc w:val="both"/>
      </w:pPr>
      <w:r>
        <w:rPr>
          <w:rFonts w:ascii="Times New Roman"/>
          <w:b w:val="false"/>
          <w:i w:val="false"/>
          <w:color w:val="000000"/>
          <w:sz w:val="28"/>
        </w:rPr>
        <w:t>
      Графа "Дата и время осмотра" заполняется в следующем порядке:</w:t>
      </w:r>
    </w:p>
    <w:bookmarkEnd w:id="657"/>
    <w:bookmarkStart w:name="z704" w:id="658"/>
    <w:p>
      <w:pPr>
        <w:spacing w:after="0"/>
        <w:ind w:left="0"/>
        <w:jc w:val="both"/>
      </w:pPr>
      <w:r>
        <w:rPr>
          <w:rFonts w:ascii="Times New Roman"/>
          <w:b w:val="false"/>
          <w:i w:val="false"/>
          <w:color w:val="000000"/>
          <w:sz w:val="28"/>
        </w:rPr>
        <w:t>
      число, месяц, год;</w:t>
      </w:r>
    </w:p>
    <w:bookmarkEnd w:id="658"/>
    <w:bookmarkStart w:name="z705" w:id="659"/>
    <w:p>
      <w:pPr>
        <w:spacing w:after="0"/>
        <w:ind w:left="0"/>
        <w:jc w:val="both"/>
      </w:pPr>
      <w:r>
        <w:rPr>
          <w:rFonts w:ascii="Times New Roman"/>
          <w:b w:val="false"/>
          <w:i w:val="false"/>
          <w:color w:val="000000"/>
          <w:sz w:val="28"/>
        </w:rPr>
        <w:t>
      время осмотра в часах и минутах;</w:t>
      </w:r>
    </w:p>
    <w:bookmarkEnd w:id="659"/>
    <w:bookmarkStart w:name="z706" w:id="660"/>
    <w:p>
      <w:pPr>
        <w:spacing w:after="0"/>
        <w:ind w:left="0"/>
        <w:jc w:val="both"/>
      </w:pPr>
      <w:r>
        <w:rPr>
          <w:rFonts w:ascii="Times New Roman"/>
          <w:b w:val="false"/>
          <w:i w:val="false"/>
          <w:color w:val="000000"/>
          <w:sz w:val="28"/>
        </w:rPr>
        <w:t>
      магнитный курс посадки.</w:t>
      </w:r>
    </w:p>
    <w:bookmarkEnd w:id="660"/>
    <w:bookmarkStart w:name="z707" w:id="661"/>
    <w:p>
      <w:pPr>
        <w:spacing w:after="0"/>
        <w:ind w:left="0"/>
        <w:jc w:val="both"/>
      </w:pPr>
      <w:r>
        <w:rPr>
          <w:rFonts w:ascii="Times New Roman"/>
          <w:b w:val="false"/>
          <w:i w:val="false"/>
          <w:color w:val="000000"/>
          <w:sz w:val="28"/>
        </w:rPr>
        <w:t>
      Время, предписанное и согласованное с РП для подготовки летного поля аэродрома к полетам, записывается в журнале в случае необходимости выполнения работы первой очереди, при этом начало и окончание работ на ВПП, РД, МС и перроне указывается раздельно.</w:t>
      </w:r>
    </w:p>
    <w:bookmarkEnd w:id="661"/>
    <w:bookmarkStart w:name="z708" w:id="662"/>
    <w:p>
      <w:pPr>
        <w:spacing w:after="0"/>
        <w:ind w:left="0"/>
        <w:jc w:val="both"/>
      </w:pPr>
      <w:r>
        <w:rPr>
          <w:rFonts w:ascii="Times New Roman"/>
          <w:b w:val="false"/>
          <w:i w:val="false"/>
          <w:color w:val="000000"/>
          <w:sz w:val="28"/>
        </w:rPr>
        <w:t>
      При записи в графе "характеристики состояния летного поля", в том числе донесения о состояния ВПП (RCR) и значения коэффициентов сцепления начинают с наименьшего курса. Средние значения коэффициентов сцепления для каждой 1/3 длины ВПП записываются в строку и отделяют друг от друга косыми черточками.</w:t>
      </w:r>
    </w:p>
    <w:bookmarkEnd w:id="662"/>
    <w:bookmarkStart w:name="z709" w:id="663"/>
    <w:p>
      <w:pPr>
        <w:spacing w:after="0"/>
        <w:ind w:left="0"/>
        <w:jc w:val="both"/>
      </w:pPr>
      <w:r>
        <w:rPr>
          <w:rFonts w:ascii="Times New Roman"/>
          <w:b w:val="false"/>
          <w:i w:val="false"/>
          <w:color w:val="000000"/>
          <w:sz w:val="28"/>
        </w:rPr>
        <w:t>
      Донесение о состоянии ВПП (RCR) приводится по форме в соответствии с приложением 1 к настоящим Правилам.</w:t>
      </w:r>
    </w:p>
    <w:bookmarkEnd w:id="663"/>
    <w:bookmarkStart w:name="z710" w:id="664"/>
    <w:p>
      <w:pPr>
        <w:spacing w:after="0"/>
        <w:ind w:left="0"/>
        <w:jc w:val="both"/>
      </w:pPr>
      <w:r>
        <w:rPr>
          <w:rFonts w:ascii="Times New Roman"/>
          <w:b w:val="false"/>
          <w:i w:val="false"/>
          <w:color w:val="000000"/>
          <w:sz w:val="28"/>
        </w:rPr>
        <w:t>
      Характеристика о состоянии готовности элементов летного поля записываются в журнале после окончания работ, проверки состояния аэродромных покрытий и определения коэффициента сцепления и прочности грунта (снега).</w:t>
      </w:r>
    </w:p>
    <w:bookmarkEnd w:id="664"/>
    <w:bookmarkStart w:name="z711" w:id="665"/>
    <w:p>
      <w:pPr>
        <w:spacing w:after="0"/>
        <w:ind w:left="0"/>
        <w:jc w:val="both"/>
      </w:pPr>
      <w:r>
        <w:rPr>
          <w:rFonts w:ascii="Times New Roman"/>
          <w:b w:val="false"/>
          <w:i w:val="false"/>
          <w:color w:val="000000"/>
          <w:sz w:val="28"/>
        </w:rPr>
        <w:t>
      Если в графе "Характеристика состояния летного поля" не указаны некоторые его элементы, то состояние этих элементов учитывается по последней записи, где эти элементы указаны.</w:t>
      </w:r>
    </w:p>
    <w:bookmarkEnd w:id="665"/>
    <w:bookmarkStart w:name="z712" w:id="666"/>
    <w:p>
      <w:pPr>
        <w:spacing w:after="0"/>
        <w:ind w:left="0"/>
        <w:jc w:val="both"/>
      </w:pPr>
      <w:r>
        <w:rPr>
          <w:rFonts w:ascii="Times New Roman"/>
          <w:b w:val="false"/>
          <w:i w:val="false"/>
          <w:color w:val="000000"/>
          <w:sz w:val="28"/>
        </w:rPr>
        <w:t>
      При заполнении графы "Характеристика состояния летного поля" применяется стандартная терминология оценки состояния поверхности аэродромных покрытий, приведенная в приложении 1 к настоящим Правилам.</w:t>
      </w:r>
    </w:p>
    <w:bookmarkEnd w:id="666"/>
    <w:bookmarkStart w:name="z713" w:id="667"/>
    <w:p>
      <w:pPr>
        <w:spacing w:after="0"/>
        <w:ind w:left="0"/>
        <w:jc w:val="both"/>
      </w:pPr>
      <w:r>
        <w:rPr>
          <w:rFonts w:ascii="Times New Roman"/>
          <w:b w:val="false"/>
          <w:i w:val="false"/>
          <w:color w:val="000000"/>
          <w:sz w:val="28"/>
        </w:rPr>
        <w:t>
      В соответствующем поле журнала приводится описание и точное местоположение дефектов, и прочих выявленных неисправностей на летном поле, согласно чек-листу осмотра.</w:t>
      </w:r>
    </w:p>
    <w:bookmarkEnd w:id="667"/>
    <w:bookmarkStart w:name="z714" w:id="668"/>
    <w:p>
      <w:pPr>
        <w:spacing w:after="0"/>
        <w:ind w:left="0"/>
        <w:jc w:val="both"/>
      </w:pPr>
      <w:r>
        <w:rPr>
          <w:rFonts w:ascii="Times New Roman"/>
          <w:b w:val="false"/>
          <w:i w:val="false"/>
          <w:color w:val="000000"/>
          <w:sz w:val="28"/>
        </w:rPr>
        <w:t>
      В графе "ссылка на чек-лист осмотра, лист оценки состояния ВПП" приводится регистрационный номер чек-листа осмотра, листа оценки состояния ВПП, которые использовались во время проверки летного поля.</w:t>
      </w:r>
    </w:p>
    <w:bookmarkEnd w:id="668"/>
    <w:bookmarkStart w:name="z715" w:id="669"/>
    <w:p>
      <w:pPr>
        <w:spacing w:after="0"/>
        <w:ind w:left="0"/>
        <w:jc w:val="both"/>
      </w:pPr>
      <w:r>
        <w:rPr>
          <w:rFonts w:ascii="Times New Roman"/>
          <w:b w:val="false"/>
          <w:i w:val="false"/>
          <w:color w:val="000000"/>
          <w:sz w:val="28"/>
        </w:rPr>
        <w:t>
      Если во время осмотра выявлено, что состояние элементов, оборудования и сооружений летного поля требует принятия мер или данные меры были приняты, то в журнале приводится описание задач и любых необходимых или предпринятых превентивных действий, например, уведомление органа ОВД и САИ, регистрация событий с целью их последующего анализа (в том числе, в рамках аэродромной СУБП) и уведомление соответствующих подразделений и организаций аэропорта для принятия дальнейших действий, проведение очистки покрытий, ремонта и т.п.</w:t>
      </w:r>
    </w:p>
    <w:bookmarkEnd w:id="669"/>
    <w:bookmarkStart w:name="z716" w:id="670"/>
    <w:p>
      <w:pPr>
        <w:spacing w:after="0"/>
        <w:ind w:left="0"/>
        <w:jc w:val="both"/>
      </w:pPr>
      <w:r>
        <w:rPr>
          <w:rFonts w:ascii="Times New Roman"/>
          <w:b w:val="false"/>
          <w:i w:val="false"/>
          <w:color w:val="000000"/>
          <w:sz w:val="28"/>
        </w:rPr>
        <w:t>
      При описании состояния и готовности элементов летного поля указываются работы, которые по истечении времени, данного на подготовку, будут продолжаться (в зимний период - частично работы первой очереди, а также второй, если они являются препятствием для безопасности полетов, руления и стоянки ВС).</w:t>
      </w:r>
    </w:p>
    <w:bookmarkEnd w:id="670"/>
    <w:bookmarkStart w:name="z717" w:id="671"/>
    <w:p>
      <w:pPr>
        <w:spacing w:after="0"/>
        <w:ind w:left="0"/>
        <w:jc w:val="both"/>
      </w:pPr>
      <w:r>
        <w:rPr>
          <w:rFonts w:ascii="Times New Roman"/>
          <w:b w:val="false"/>
          <w:i w:val="false"/>
          <w:color w:val="000000"/>
          <w:sz w:val="28"/>
        </w:rPr>
        <w:t>
      В журнале записываются информация о сроках, к которым будут устраняться дефекты, выполнены работы, сведения о лице/подразделении, отвечающем за выполнение задачи и/или предпринятые последующие действия.</w:t>
      </w:r>
    </w:p>
    <w:bookmarkEnd w:id="671"/>
    <w:bookmarkStart w:name="z718" w:id="672"/>
    <w:p>
      <w:pPr>
        <w:spacing w:after="0"/>
        <w:ind w:left="0"/>
        <w:jc w:val="both"/>
      </w:pPr>
      <w:r>
        <w:rPr>
          <w:rFonts w:ascii="Times New Roman"/>
          <w:b w:val="false"/>
          <w:i w:val="false"/>
          <w:color w:val="000000"/>
          <w:sz w:val="28"/>
        </w:rPr>
        <w:t>
      Формулировки характеристик, оценок и заключений являются лаконичными и четкими, а подписи расшифровываются.</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2021 года № 623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аэродромного</w:t>
            </w:r>
            <w:r>
              <w:br/>
            </w:r>
            <w:r>
              <w:rPr>
                <w:rFonts w:ascii="Times New Roman"/>
                <w:b w:val="false"/>
                <w:i w:val="false"/>
                <w:color w:val="000000"/>
                <w:sz w:val="20"/>
              </w:rPr>
              <w:t>обеспечения в гражданской авиации</w:t>
            </w:r>
          </w:p>
        </w:tc>
      </w:tr>
    </w:tbl>
    <w:bookmarkStart w:name="z721" w:id="673"/>
    <w:p>
      <w:pPr>
        <w:spacing w:after="0"/>
        <w:ind w:left="0"/>
        <w:jc w:val="left"/>
      </w:pPr>
      <w:r>
        <w:rPr>
          <w:rFonts w:ascii="Times New Roman"/>
          <w:b/>
          <w:i w:val="false"/>
          <w:color w:val="000000"/>
        </w:rPr>
        <w:t xml:space="preserve"> Методы и средства измерения коэффициента сцепления</w:t>
      </w:r>
    </w:p>
    <w:bookmarkEnd w:id="673"/>
    <w:bookmarkStart w:name="z722" w:id="674"/>
    <w:p>
      <w:pPr>
        <w:spacing w:after="0"/>
        <w:ind w:left="0"/>
        <w:jc w:val="both"/>
      </w:pPr>
      <w:r>
        <w:rPr>
          <w:rFonts w:ascii="Times New Roman"/>
          <w:b w:val="false"/>
          <w:i w:val="false"/>
          <w:color w:val="000000"/>
          <w:sz w:val="28"/>
        </w:rPr>
        <w:t>
      1. Характеристики торможения ВС на покрытиях ИВПП зависят от характеристик сцепления поверхности, толщины и вида загрязнителей на покрытиях ИВПП и ВПП, содержащихся под слоем уплотненного снега, а также температуры окружающего воздуха.</w:t>
      </w:r>
    </w:p>
    <w:bookmarkEnd w:id="674"/>
    <w:bookmarkStart w:name="z723" w:id="675"/>
    <w:p>
      <w:pPr>
        <w:spacing w:after="0"/>
        <w:ind w:left="0"/>
        <w:jc w:val="both"/>
      </w:pPr>
      <w:r>
        <w:rPr>
          <w:rFonts w:ascii="Times New Roman"/>
          <w:b w:val="false"/>
          <w:i w:val="false"/>
          <w:color w:val="000000"/>
          <w:sz w:val="28"/>
        </w:rPr>
        <w:t>
      2. Коэффициент сцепления измеряется поверенными устройствами измерения сцепления непрерывного действия типа АТТ-2 или ее модификация, скидометр (skiddometer) BV 11, при их отсутствии допускается применять поверенное устройство измерения сцепления дискретного типа - деселерометр ДЭП-5A.</w:t>
      </w:r>
    </w:p>
    <w:bookmarkEnd w:id="675"/>
    <w:bookmarkStart w:name="z724" w:id="676"/>
    <w:p>
      <w:pPr>
        <w:spacing w:after="0"/>
        <w:ind w:left="0"/>
        <w:jc w:val="both"/>
      </w:pPr>
      <w:r>
        <w:rPr>
          <w:rFonts w:ascii="Times New Roman"/>
          <w:b w:val="false"/>
          <w:i w:val="false"/>
          <w:color w:val="000000"/>
          <w:sz w:val="28"/>
        </w:rPr>
        <w:t>
      3. Подготовка и настройка измерителей коэффициента сцепления и технология измерения осуществляется в соответствии с руководством по эксплуатации и технической документации производителя. Скорость измерения соответствует требованиям, установленным технической документацией производителя.</w:t>
      </w:r>
    </w:p>
    <w:bookmarkEnd w:id="676"/>
    <w:bookmarkStart w:name="z725" w:id="677"/>
    <w:p>
      <w:pPr>
        <w:spacing w:after="0"/>
        <w:ind w:left="0"/>
        <w:jc w:val="both"/>
      </w:pPr>
      <w:r>
        <w:rPr>
          <w:rFonts w:ascii="Times New Roman"/>
          <w:b w:val="false"/>
          <w:i w:val="false"/>
          <w:color w:val="000000"/>
          <w:sz w:val="28"/>
        </w:rPr>
        <w:t>
      4. При использовании АТТ 2 и ее модификаций, деселерометра на каждой третьей части длины ВПП делается не менее 8 измерений (по 4 измерения с каждой стороны от оси ВПП). По 8 измерениям вычисляется среднеарифметическая величина значения коэффициента сцепления по каждой трети длины ВПП. При неоднородном состоянии покрытия ВПП замер коэффициента сцепления производится по всей ширине покрытия.</w:t>
      </w:r>
    </w:p>
    <w:bookmarkEnd w:id="677"/>
    <w:bookmarkStart w:name="z726" w:id="678"/>
    <w:p>
      <w:pPr>
        <w:spacing w:after="0"/>
        <w:ind w:left="0"/>
        <w:jc w:val="both"/>
      </w:pPr>
      <w:r>
        <w:rPr>
          <w:rFonts w:ascii="Times New Roman"/>
          <w:b w:val="false"/>
          <w:i w:val="false"/>
          <w:color w:val="000000"/>
          <w:sz w:val="28"/>
        </w:rPr>
        <w:t>
      5. Если характеристики сцепления значительно различаются на больших участках ВПП, величину сцепления следует получать для каждой части ВПП длиной 100 метров.</w:t>
      </w:r>
    </w:p>
    <w:bookmarkEnd w:id="678"/>
    <w:bookmarkStart w:name="z727" w:id="679"/>
    <w:p>
      <w:pPr>
        <w:spacing w:after="0"/>
        <w:ind w:left="0"/>
        <w:jc w:val="both"/>
      </w:pPr>
      <w:r>
        <w:rPr>
          <w:rFonts w:ascii="Times New Roman"/>
          <w:b w:val="false"/>
          <w:i w:val="false"/>
          <w:color w:val="000000"/>
          <w:sz w:val="28"/>
        </w:rPr>
        <w:t>
      6. Связь между измеренным коэффициентом сцепления и нормативным для АТТ 2 приведены в таблице 1 и на корреляционном графике (рисунок 1).</w:t>
      </w:r>
    </w:p>
    <w:bookmarkEnd w:id="679"/>
    <w:bookmarkStart w:name="z728" w:id="680"/>
    <w:p>
      <w:pPr>
        <w:spacing w:after="0"/>
        <w:ind w:left="0"/>
        <w:jc w:val="left"/>
      </w:pPr>
      <w:r>
        <w:rPr>
          <w:rFonts w:ascii="Times New Roman"/>
          <w:b/>
          <w:i w:val="false"/>
          <w:color w:val="000000"/>
        </w:rPr>
        <w:t xml:space="preserve"> Таблица 1. Перевод измеренного коэффициента сцепления в нормативное значение коэффициента сцепления</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908"/>
        <w:gridCol w:w="908"/>
        <w:gridCol w:w="908"/>
        <w:gridCol w:w="909"/>
        <w:gridCol w:w="909"/>
        <w:gridCol w:w="909"/>
        <w:gridCol w:w="909"/>
        <w:gridCol w:w="909"/>
        <w:gridCol w:w="909"/>
        <w:gridCol w:w="909"/>
        <w:gridCol w:w="909"/>
        <w:gridCol w:w="909"/>
        <w:gridCol w:w="909"/>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 коэффициент сцепления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значение коэффициента сцепления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bookmarkStart w:name="z729" w:id="68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Корреляционный график</w:t>
      </w:r>
    </w:p>
    <w:bookmarkEnd w:id="681"/>
    <w:bookmarkStart w:name="z730" w:id="682"/>
    <w:p>
      <w:pPr>
        <w:spacing w:after="0"/>
        <w:ind w:left="0"/>
        <w:jc w:val="both"/>
      </w:pPr>
      <w:r>
        <w:rPr>
          <w:rFonts w:ascii="Times New Roman"/>
          <w:b w:val="false"/>
          <w:i w:val="false"/>
          <w:color w:val="000000"/>
          <w:sz w:val="28"/>
        </w:rPr>
        <w:t xml:space="preserve">
      </w:t>
      </w:r>
    </w:p>
    <w:bookmarkEnd w:id="682"/>
    <w:p>
      <w:pPr>
        <w:spacing w:after="0"/>
        <w:ind w:left="0"/>
        <w:jc w:val="both"/>
      </w:pPr>
      <w:r>
        <w:drawing>
          <wp:inline distT="0" distB="0" distL="0" distR="0">
            <wp:extent cx="72771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771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1" w:id="683"/>
    <w:p>
      <w:pPr>
        <w:spacing w:after="0"/>
        <w:ind w:left="0"/>
        <w:jc w:val="both"/>
      </w:pPr>
      <w:r>
        <w:rPr>
          <w:rFonts w:ascii="Times New Roman"/>
          <w:b w:val="false"/>
          <w:i w:val="false"/>
          <w:color w:val="000000"/>
          <w:sz w:val="28"/>
        </w:rPr>
        <w:t>
      Показания деселерометра типа ДЭП-5А соответствуют нормативным значениям коэффициента сцепления.</w:t>
      </w:r>
    </w:p>
    <w:bookmarkEnd w:id="683"/>
    <w:bookmarkStart w:name="z732" w:id="684"/>
    <w:p>
      <w:pPr>
        <w:spacing w:after="0"/>
        <w:ind w:left="0"/>
        <w:jc w:val="both"/>
      </w:pPr>
      <w:r>
        <w:rPr>
          <w:rFonts w:ascii="Times New Roman"/>
          <w:b w:val="false"/>
          <w:i w:val="false"/>
          <w:color w:val="000000"/>
          <w:sz w:val="28"/>
        </w:rPr>
        <w:t>
       7. Связь коэффициента сцепления с кодом оценки состояния ВПП приведена в таблице 5 приложения 2 к настоящим Правилам.</w:t>
      </w:r>
    </w:p>
    <w:bookmarkEnd w:id="6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