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2e3f" w14:textId="9162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марта 2019 года № 171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декабря 2021 года № 629. Зарегистрирован в Министерстве юстиции Республики Казахстан 6 декабря 2021 года № 25552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2019 года № 171 "Об утверждении правил формирования тарифов" (зарегистрирован в Реестре государственной регистрации нормативных правовых актов под № 18470)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порядок дифференциации тарифа.";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В период действия временного компенсирующего тарифа субъект естественной монополии может обратиться в уполномоченный орган с заявкой на утверждение тарифа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принятый в обоснование уровня нового тарифа,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отдельной строкой в тарифной смете указывается сумма неисполнения тарифной сметы и (или) инвестиционной программы.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уполномоченным органом заявки субъекта естественной монополии на утверждение нового тарифа, уполномоченным органом при выявлении суммы необоснованного дохода с учетом базовой ставки Национального Банка Республики Казахстан, исключает ее из дохода, принятого в обоснование уровня нового тарифа.";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Периодом допущенных субъектом естественной монополии нарушений считается в случае, предусмотренном: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настоящих Правил – период, в течение которого субъект естественной монополии взимал оплату по стоимости, превышающей тариф, утвержденный уполномоченным органом;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настоящих Правил – год, на который уполномоченным органом утверждена тарифная смета на регулируемые услуги субъекта естественной монополии.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настоящих Правил, необоснованно полученный доход (НД1) определяется по формуле: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НД1 = (Т1 – Т) * V1,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T1 – фактически применявшаяся субъектом естественной монополии стоимость оказываемых услуг,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тариф, утвержденный ведомством уполномоченного органа на день принятия решения,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объем фактически оказанных субъектом естественной монополии регулируемых услуг за период, в котором допущены нарушения.";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73 настоящих Правил, необоснованно полученный доход (НД3) определяется по формуле: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НД3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ИПi,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ИПi – затраты, предусмотренные в инвестиционной программе, на реализацию полностью или частично неисполненного i.-го мероприятия инвестиционной программы, учтенные при утверждении тарифов,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Субъект естественной монополии малой мощности при изменении тарифа на величину, не превышающую уровень индексации тарифа, определенную уполномоченным органом, руководствуется порядком индексации тарифа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малой мощности при изменении тарифа на величину, превышающую уровень индексации тарифа, определенную уполномоченным органом, представляет заявку в уполномоченный орган в электронной форме.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раскрывающая необходимость утверждения тарифов, и содержащая анализ финансово-хозяйственной деятельности субъекта естественной монополии малой мощности за период, прошедший с момента последнего утверждения тарифов в разрезе годов по регулируемым видам услуг;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исполнении тарифной сметы на регулируемые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тарифа и тарифной сметы на регулируемые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отчетность в соответствии с законодательством Республики Казахстан о бухгалтерском учете и финансовой отчетности;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потребности численности персонала, сырья, материалов, топлива, энергии, произведенные на основе типовых норм и нормативов, действующих в соответствующей отрасли (сфере);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годовых смет затрат, направляемых на текущий и капитальный ремонты и другие ремонтно-восстановительные работы, не приводящие к росту стоимости основных средств субъекта естественной монополии малой мощности;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годовые сметы затрат, направляемых на проведение капитальных ремонтных работ, приводящих к увеличению стоимости основных средств;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амортизационных отчислений с указанием сроков эксплуатации основных средств;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данные о проектной мощности сетей (оборудования) субъекта естественной монополии малой мощности и фактическом ее использовании;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планируемый объем регулируемых услуг (протоколы намерений, договоры);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цены закупок товаров, работ и услуг;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результатах последней переоценки основных средств (при наличии);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прибыли;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документы, подтверждающие фактические данные о затратах и об объемах регулируемых услуг за четыре квартала, предшествующие представлению заявки, и за предыдущий календарный год.";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Уполномоченный орган рассматривает заявление об изменении утвержденной тарифной сметы без повышения тарифа в срок не более 30 (тридцати) календарных дней с момента представления.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заявления об изменении утвержденной тарифной сметы без повышения тарифа необходима дополнительная информация, уполномоченный орган запрашивает ее у субъекта естественной монополии малой мощности в письменном виде с установлением срока, но не менее 5 (пяти) рабочих дней. В таком случае сроки рассмотрения предложения об изменении утвержденной тарифной сметы субъекта естественной монополии малой мощности продлеваются не более чем на 30 (тридцать) календарных дней, о чем сообщается заявителю в течение 3 (трех) календарных дней со дня продления срока рассмотрения.";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Субъект естественной монополии обращается в уполномоченный орган с заявлением об изменении утвержденной инвестиционной программы без повышения тарифа до 1 (первого) ноября текущего года.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государственных программ субъект естественной монополии обращается в уполномоченный орган с заявлением об изменении утвержденной инвестиционной программы.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субъект естественной монополии при возврате уполномоченным органом заявления по изменению инвестиционной программы на доработку.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дорабатывает инвестиционную программу и направляет ее на повторное рассмотрение в уполномоченный орган в течение 10 (десяти) календарных дней с момента получения возврата уполномоченным органом заявления субъекта естественной монополии по изменению инвестиционной программы.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субъекта естественной монополии об изменении инвестиционной программы, в том числе повторное рассмотрение доработанного заявления субъекта естественной монополии об изменении инвестиционной программы, осуществляется уполномоченным органом в сроки, предусмотренные пунктом 127 настоящих Правил.";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"258. При утверждении тарифа в случаях, предусмотренных подпунктами 3), 5) и 6) пункта 252 настоящих Правил, уполномоченным органом проводятся публичные слушания не позднее чем за 10 (десять) календарных дней до его утверждения.";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15 следующего содержания: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дифференциации тарифа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Механизм расчета дифференцированных тарифов на услуги аэропортов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Тариф на услуги аэропортов, рассчитанный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Правилам, за исключением метода индексации, дифференцируется для групп потребителей, осуществляющих регулярные и нерегулярные рейсы, и утверждается уполномоченным органом отдельно для каждой группы.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Дифференцированные тарифы на услуги аэропортов определяются по формулам: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выполняющих регулярные рейсы (Трег):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Трег = Тдейст.рег * k,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Тдейст.рег – действующий тариф на регулируемые услуги субъекта естественной монополии в области услуг аэропортов для регулярных рейсов;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тарифа на регулируемые услуги субъекта естественной монополии в области услуг аэропортов для регулярных рейсов, определенный на основании социально-экономических факторов тарифообразования на внутреннем рынке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выполняющих нерегулярные рейсы (Тнерег):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Тнерег = (Т * V – Трег * Vрег)/Vнерег,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на регулируемые услуги субъекта естественной монополии в области услуг аэропортов, определенный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планируемый годовой объем регулируемой услуги;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Трег – тариф на регулируемые услуги субъекта естественной монополии в области услуг аэропортов для регулярных рейсов;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Vрег – планируемый годовой объем регулируемой услуги по регулярным рейсам;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Vнерег – планируемый годовой объем регулируемой услуги по нерегулярным рейсам.".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