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0bb4" w14:textId="5db0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статистике Министерства национальной экономики Республики Казахстан от 21 января 2020 года № 5 "Об утверждении статистических форм общегосударственных статистических наблюдений по статистике инновации и услуг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22 ноября 2021 года № 34. Зарегистрирован в Министерстве юстиции Республики Казахстан 25 ноября 2021 года № 25368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января 2020 года № 5 "Об утверждении статистических форм общегосударственных статистических наблюдений по статистике инновации и услуг и инструкций по их заполнению" (зарегистрирован в Реестре государственной регистрации нормативных правовых актов за № 19914)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"Отчет об инновационной деятельности" (индекс 1-инновация,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об инновационной деятельности" (индекс 1-инновация,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"Отчет о лизинговой деятельности", (индекс 1-лизинг,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общегосударственного статистического наблюдения "Отчет о лизинговой деятельности", (индекс 1-лизинг,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общегосударственного статистического наблюдения "Отчет об объеме оказанных услуг" (индекс 2-услуги,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общегосударственного статистического наблюдения "Отчет об объеме оказанных услуг" (индекс 2-услуги,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общегосударственного статистического наблюдения "Отчет об объеме оказанных услуг" (индекс 2-услуги,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общегосударственного статистического наблюдения "Отчет об объеме оказанных услуг" (индекс 2-услуги,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статистическую форму общегосударственного статистического наблюдения "Отчет об объеме оказанных IT услуг" (индекс 2-услуги (IT), периодичность годовая) согласно приложению 9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инструкцию по заполнению статистической формы общегосударственного статистического наблюдения "Отчет об объеме оказанных IT услуг" (индекс 2-услуги (IT), периодичность годовая) согласно приложению 10 к настоящему приказу";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 и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2021 года № 34 Приложение 9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2020 года №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5"/>
        <w:gridCol w:w="768"/>
        <w:gridCol w:w="187"/>
      </w:tblGrid>
      <w:tr>
        <w:trPr>
          <w:trHeight w:val="30" w:hRule="atLeast"/>
        </w:trPr>
        <w:tc>
          <w:tcPr>
            <w:tcW w:w="1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767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құпиялығына кепілдік береді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Көрсетілген IT қызметтердің көлемі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об объеме оказанных IT услуг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"/>
        <w:gridCol w:w="7107"/>
        <w:gridCol w:w="1"/>
        <w:gridCol w:w="107"/>
        <w:gridCol w:w="53"/>
        <w:gridCol w:w="54"/>
        <w:gridCol w:w="3327"/>
        <w:gridCol w:w="1"/>
        <w:gridCol w:w="76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2-қызмет көрсету (IT)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 (IT)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санына қарамастан Экономикалық қызмет түрлерінің жалпы жіктеуішінің 58.2; 62; 63.1 кодтарына сәйкес IT қызмет көрсету саласында негізгі қызмет түрі бар заңды тұлғалар және (немесе) олардың құрылымдық және оқшауланған бөлімшелері, сондай-ақ іріктемеге түскен дара кәсіпкерлер ұсынады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 независимо от численности, а также попавшие в выборку индивидуальные предприниматели с основным видом деятельности в сфере IT услуг, согласно кодам Общего классификатора видов экономической деятельности 58.2; 62; 63.1.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 – есепті кезеңнен кейінгі 30 наурызға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Көрсетілген қызметтің нақты орнын көрсетіңіз (кәсіпорынның тіркелген жеріне қарамастан) өңірді – облыс, қала, аудан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оказания услуг (независимо от места регистрации предприятия) – область, город, район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22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Әкімшілік-аумақтық объектілер жіктеуішіне сәйкес аумақ коды (ӘАОЖ) (респондент статистикалық нысанды қағаз жеткізгіште ұсынған кезде аумақтық статистика органының тиісті қызметкері толтырады)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соответствующим работником территориального органа статистики при представлении респондентом статистической формы на бумажном носителе)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625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IT қызметтердің көлемі туралы ақпаратты көрсетіңіз, мың теңгеУкажите информацию об объеме оказанных IT услуг, тысяч тенге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7"/>
        <w:gridCol w:w="999"/>
        <w:gridCol w:w="2304"/>
        <w:gridCol w:w="782"/>
        <w:gridCol w:w="999"/>
        <w:gridCol w:w="1434"/>
        <w:gridCol w:w="1000"/>
        <w:gridCol w:w="782"/>
        <w:gridCol w:w="1218"/>
        <w:gridCol w:w="783"/>
      </w:tblGrid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бойынша қызмет түрлерінің атауы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услуги по ОКЭД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ЭҚЖЖ1 коды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ОКЭД1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қызметтердің көлемі – барлығы, мың тенге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– всего, тысяч 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ішінде қызмет алушылар: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услугополучатели: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 емес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көрсетіл ген қызмет көлемі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за рубежом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 елдер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получателя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собствен ность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частная собственность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қатысуымен бірлескен меншік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собственность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кәсіпорындардың шет ел қатысқан меншігі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совместных предприятий с иностранным участием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Мұнда және бұдан әрі ЭҚЖЖ –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www.stat.gov.kz интернет-ресурсындағы "Жіктеуіштер" бөлімінде орналастырылған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Здесь и далее ОКЭД – Общий классификатор видов экономической деятельности, размещен на интернет-ресурсе Бюро национальной статистики Агентства по стратегическому планированию и реформам Республики Казахстан www.stat.gov.kz, в разделе "Классификаторы"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4331"/>
        <w:gridCol w:w="2850"/>
        <w:gridCol w:w="335"/>
        <w:gridCol w:w="336"/>
        <w:gridCol w:w="336"/>
        <w:gridCol w:w="336"/>
        <w:gridCol w:w="336"/>
        <w:gridCol w:w="336"/>
        <w:gridCol w:w="336"/>
        <w:gridCol w:w="336"/>
      </w:tblGrid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ойындар шығару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компьютерных игр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бағдарламалық қамтамасыз етуді шығару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прочего программного обеспечения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58.29.0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етуді әзірлеу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жергілікті қамту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местное содержание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етуді сүйемелдеу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программного обеспечения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жергілікті қамту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местное содержание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Акпараттық технологиялар саласындағы консультациялық және практикалық қызметтер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и практические услуги в области информационных технологий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62.02.1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ақпараттық жүйелерді жоспарлау және жобалау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проектирование коммерческих информационных систем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62.02.2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электронды ақпараттық ресурстар мен жүйелерді қалыптастыру және дамыту аясында ақпараттық-коммуникациялық инфрақұрылымды басқару жөніндегі қызмет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управлению информационно-коммуникационной инфраструктурой в рамках формирования и развития государственных электронных информационных ресурсов и систем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62.03.1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–коммуникациялық құрал-жабдықтарды басқару жөніндегі бойынша қызмет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управлению информационно-коммуникационным оборудованием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62.03.2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органдар, мекемелер және ұйымдардың функцияларын автоматтандыру аясында ақпараттық технологиялар және ақпараттық жүйелер саласындағы қызметтің басқа да түрлері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деятельности в области информационных технологий и информационных систем в рамках автоматизации функций государственных органов,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62.09.1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Киберқауыпсіздік саласындағы қызмет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кибербезопасности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62.09.2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ақпараттық технологиялар мен ақпараттық жүйелер саласындағы қызметтің басқа да түрлері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деятельности в области информационных технологий и информационных систем, не включенные в другие группировки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62.09.9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Қосымшаларды (қолданбалы бағдарламаларды) орналастыру және осымен байланысты қызметтер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приложений (прикладных программ) и связанная с этим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63.11.1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мен деректер базасын сүйемелдей отырып, әдіснамалық-ақпараттық қамтамасыз ету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Информационно-методологическое обеспечение с сопровождением информационных систем и баз данных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63.11.2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Веб-порталдардың қызметі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веб-порталов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63.12.0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жергілікті қамту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местное содержание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" w:id="73"/>
      <w:r>
        <w:rPr>
          <w:rFonts w:ascii="Times New Roman"/>
          <w:b w:val="false"/>
          <w:i w:val="false"/>
          <w:color w:val="000000"/>
          <w:sz w:val="28"/>
        </w:rPr>
        <w:t>
      3. Статистикалық нысанды толтыруға жұмсалған уақытты көрсетіңіз, сағатпен (қажеттісін қоршаңыз)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934"/>
        <w:gridCol w:w="1934"/>
        <w:gridCol w:w="1934"/>
        <w:gridCol w:w="2494"/>
        <w:gridCol w:w="2124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85" w:id="74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 (бас бухгалтердің)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 (главного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"Об административных правонарушениях"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2020 года № 5 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объеме оказанных IT услуг"</w:t>
      </w:r>
      <w:r>
        <w:br/>
      </w:r>
      <w:r>
        <w:rPr>
          <w:rFonts w:ascii="Times New Roman"/>
          <w:b/>
          <w:i w:val="false"/>
          <w:color w:val="000000"/>
        </w:rPr>
        <w:t>(индекс 2-услуги (IT), периодичность годовая)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об объеме оказанных IT услуг" (индекс 2-услуги (IT),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об объеме оказанных IT услуг" (индекс 2-услуги (IT), периодичность годовая) (далее – статистическая форма).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Данную статистическую форму представляют респонденты с основным видом деятельности в сфере IT услуг согласно нижеперечисленным кодам Общего классификатора видов экономической деятельности (далее – ОКЭД):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58.2 - издание программного обеспечения;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62 - компьютерное программирование, консультационные и другие сопутствующие услуги;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63.1 - деятельность в области информационного обслуживания.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представляют юридические лица и (или) их структурные и обособленные подразделения, независимо от численности, а также попавшие в выборку индивидуальные предприниматели с основным видом деятельности в сфере IT услуг.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Статистическую форму представляют структурные и обособленные подразделения юридических лиц по месту своего нахождения, если им делегированы полномочия по сдаче статистических форм юридическими лицами. Если структурные и обособленные подразделения не имеют таких полномочий, статистические формы представляют юридические лица в разрезе своих структурных и обособленных подразделений, с указанием их местонахождения.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раздела 2 показатель "Объем оказанных услуг" включает стоимость оказанных услуг в размере средств, поступивших от предприятий, учреждений, населения в уплату за оказанные им услуги.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включаются все затраты по предоставлению услуг в момент их вхождения в процесс производства, а не по времени их оплаты: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сырья, основных материалов с учетом транспортно-заготовительных расходов;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покупных материалов, используемых на производственные и иные нужды (проведение испытания, контроля);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приобретение топлива, а также всех видов энергии (электрической, тепловой, сжатого воздуха) используемых для производства услуг, и прочие коммунальные услуги;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затраты, связанные с использованием природного сырья (в части платы за древесину, отпускаемую на корню, платы за воду, забираемую из водохозяйственных систем);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стоимость работ и услуг производственного характера, выполненных сторонними субъектами;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материальные затраты;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заработную плату;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налоги и другие обязательные платежи в бюджет, командировочные, представительские расходы, благотворительная помощь и прочие расходы;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стоимость услуг, оказанных сторонними организациями, такие как консультативные, по проведению расследований и обеспечению безопасности, реклама, услуги банков;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не включаются расходы на строительство или капитальный ремонт зданий и сооружений, модернизацию и ремонт машин и оборудования с целью увеличения срока их эксплуатации и повышения производительности (валовое накопление основного капитала).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оказанных услуг учитывается в текущих ценах без налога на добавленную стоимость.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– 6 раздела 2 указывается объем IT услуг, услугополучателями которых являются резиденты.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– 5 раздела 2 указывается объем IT услуг, услугополучателями которых являются юридические лица с детализацией по формам собственности.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объем IT услуг, услугополучателями которых являются физические лица.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 – 8 раздела 2 указывается объем IT услуг, услугополучателями которых являются нерезиденты.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раздела 2 указывается объем IT услуг, оказанных за рубежом.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раздела 2 указывается страна получателя IT услуг.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 раздела 2 ОКЭД 58.21.0 "Издание компьютерных игр" включает создание компьютерных игр для любых платформ.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 раздела 2 ОКЭД 58.29.0 "Издание прочего программного обеспечения" включает: издание готового (не приспособленного для индивидуальных пользователей) программного обеспечения, включая перевод или адаптацию программного обеспечения общего применения для определенного рынка за собственный счет: операционных систем; коммерческих приложений.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раздела 2 ОКЭД 62.01.1 "Разработка программного обеспечения" включает: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модификацию и тестирование программного обеспечения;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структуры и содержания компьютерных кодов и (или) написание компьютерных кодов, необходимых для создания и функционирования: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системного программного обеспечения (включая обновления, изменения и дополнения к программному обеспечению);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прикладного программного обеспечения (включая обновления, изменения и дополнения к программному обеспечению);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 данных;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веб-сайтов;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программного обеспечения по заказу клиента, то есть модификацию и конфигурацию существующего прикладного программного обеспечения таким образом, чтобы оно функционировало в программной среде информационной системы клиента.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раздела 2 ОКЭД 62.01.2 "Сопровождение программного обеспечения" включает деятельность только по сопровождению программного обеспечения.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 раздела 2 ОКЭД 62.02.1 "Консультационные и практические услуги в области информационных технологий" включает: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планирование, разработку и развитие информационных систем, программного обеспечения, объединяющего комплектующее оборудование и коммуникационные технологии в рамках формирования и развития государственных электронных информационных ресурсов и систем, а также информационных ресурсов и систем национального управляющего холдинга, организаций, пятьдесят и более процентов акций (долей участия) которых прямо и (или) косвенно принадлежат национальному управляющему холдингу;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соответствующих пользователей и иные услуги реализация которых, способствует формированию и (или) развитию государственных электронных информационных ресурсов и систем, а также информационных ресурсов и систем национального управляющего холдинга, организаций, пятьдесят и более процентов акций (долей участия) которых прямо и (или) косвенно принадлежат национальному управляющему холдингу.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 раздела 2 ОКЭД 62.02.2 "Планирование и проектирование коммерческих информационных систем" включает: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проектирование информационных систем, объединяющих компьютерное оборудование, программное обеспечение и коммуникационные технологии, для коммерческого использования;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соответствующих пользователей.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1.7 раздела 2 ОКЭД 62.03.1 "Деятельность по управлению информационно-коммуникационной инфраструктурой в рамках формирования и развития государственных электронных информационных ресурсов и систем" включает: предоставление услуг государственным органам, учреждениям и организациям по технологическому, техническому и иному управлению информационно-коммуникационной инфраструктурой, в том числе использование информационно-коммуникационного оборудования, программного обеспечения и информационных систем, а также сопутствующих услуг технической поддержки.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1.8 раздела 2 ОКЭД 62.03.2 "Деятельность по управлению информационно-коммуникационным оборудованием" включает предоставление услуг по оперативному управлению и эксплуатации информационно-коммуникационного оборудования клиентов и (или) средств обработки данных.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1.9 раздела 2 ОКЭД 62.09.1 "Другие виды деятельности в области информационных технологий и информационных систем в рамках автоматизации функций государственных органов, учреждений и организаций" включает виды деятельности в области информационных технологий в части автоматизации функций государственных органов, учреждений и организаций, Вооруженных Сил Республики Казахстан, а также автоматизации процессов оказания государственных услуг населению.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1.10 раздела 2 ОКЭД 62.09.2 "Деятельность в области кибербезопасности" включает: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защиту объектов инфокоммуникационной инфраструктуры организации;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уязвимостей;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обеспечения защиты объектов информатизации;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Интернет-ресурсов;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неизменности условий функционирования информационных систем, автоматизированных систем управления, аппаратно-программных комплексов в соответствии с требованиями информационной безопасности;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реагирование на инциденты информационной безопасности;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распространением конфиденциальной информации за пределы предприятия по всем доступным каналам;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и корреляцию событий безопасности;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аудит информационной безопасности;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разработку средств защиты информации в части обнаружения, анализа и предотвращения угроз информационной безопасности;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разработку средств криптографической защиты информации.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1.11 раздела 2 ОКЭД 62.09.9 "Другие виды деятельности в области информационных технологий и информационных систем, не включенные в другие группировки" включает: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прочую деятельность в области информационных технологий и информационных систем, не включенную в другие группировки: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компьютеров после сбоя;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(настройку) персональных компьютеров;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установке программного обеспечения;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работоспособности (эксплуатации) рабочих станций, серверов, систем хранения данных, средств информационной безопасности в области электроэнергетики.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1.12 раздела 2 ОКЭД 63.11.1 "Размещение приложений (прикладных программ) и связанная с этим деятельность" включает: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инфраструктурой для размещения информационных ресурсов на сервере и обеспечения постоянного доступа к данным ресурсам и связанной с этим деятельности;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 услуги по размещению, такие как размещение веб-сайтов, услуги поточной передачи данных или размещение приложений (прикладных программ);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услуг (аренду) приложений;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клиентам доступа к главной вычислительной системе, работающей в режиме разделения времени.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1.13 раздела 2 ОКЭД 63.11.2 "Информационно-методологическое обеспечение с сопровождением информационных систем и баз данных" включает: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инфраструктурой для сбора, анализа и обработки данных топливно-энергетического комплекса, глобальных навигационных спутниковых систем и других отраслей;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по обработке данных, включающую комплексную обработку данных и составление специализированных отчетов на основе данных, полученных от компаний или обеспечение автоматической обработки и услуг по вводу данных, включая текущие работы по обеспечению функционирования баз данных. Сбор, анализ и обработка данных включает следующие отрасли: нефти, газа, угля, урана, горно-металлургический комплекс, подземные воды, лечебные грязи и электроэнергию, а также возобновляемые источники энергии, используемые для выработки электро - и тепловой энергии и другие отрасли;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и систематизацию информации по проблемам занятости и социальной защиты населения;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обработку банка данных по лицам, зарегистрированным на рынке труда и получателям государственной социальной помощи;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обобщение данных о профессиональной структуре рынка труда;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комплексного анализа состояния трудовых ресурсов;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выработку предложений по обеспечению продуктивной занятости населения;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обработку и распространение данных дистанционного зондирования Земли;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обработку и распространение данных системы высокоточной спутниковой навигации.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1.14 раздела 2 ОКЭД 63.12.0 "Деятельность веб-порталов" включает: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веб-сайтов, использующих поисковые системы с целью создания и ведения обширных баз данных Интернет-адресов и содержания в формате, обеспечивающем легкий поиск информации;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прочих веб-сайтов, которые действуют как порталы в сети Интернет, такие как веб-сайты средств массовой информации, предоставляющие периодически обновляемую информацию.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1.3.1, 1.4.1, 1.14.1 раздела 2 расчет местного содержания при закупке товаров, работ и услуг проводится согласно Единой методики расчета организациями местного содержания при закупке товаров, работ и услуг,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апреля 2018 года № 260 (зарегистрирован в Реестре государственной регистрации нормативных правовых актов под № 16942).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под № 6459).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он-лайн.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Примечание: Х – данная позиция не подлежит заполнению.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Арифметико-логический контроль: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2, 3, 5, 6, 7 по всем строкам;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≥ графе 4;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строка 1.1 + строка 1.2 + строка 1.3 + строка 1.4 + строка 1.5 + строка 1.6 + строка 1.7 + строка 1.8 + строка 1.9 + строка 1.10 + строка 1.11 + строка 1.12 + строка 1.13 + строка 1.14;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1.3 ≥ строке 1.3.1 по графам 1, 2, 3, 4, 5, 6, 7;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1.4 ≥ строке 1.4.1 по графам 1, 2, 3, 4, 5, 6, 7;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1.14 ≥ строке 1.14.1 по графам 1, 2, 3, 4, 5, 6, 7.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