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d8f7" w14:textId="29ad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4 февраля 2020 года № 15 "Об утверждении статистических форм ведомственного статистического наблюдения и инструкций по их заполнению, разработанных Комитетом по делам строительства и жилищно-коммунального хозяйства Министерства индустрии и инфраструктурного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19 ноября 2021 года № 32. Зарегистрирован в Министерстве юстиции Республики Казахстан 23 ноября 2021 года № 25336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4 февраля 2020 года № 15 "Об утверждении статистических форм ведомственного статистического наблюдения и инструкций по их заполнению, разработанных Комитетом по делам строительства и жилищно-коммунального хозяйства Министерства индустрии и инфраструктурного развития Республики Казахстан" (зарегистрирован в Реестре государственной регистрации нормативных правовых актов за № 20009)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c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 № 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1"/>
        <w:gridCol w:w="110"/>
        <w:gridCol w:w="1920"/>
        <w:gridCol w:w="2175"/>
        <w:gridCol w:w="2665"/>
        <w:gridCol w:w="4340"/>
        <w:gridCol w:w="2672"/>
        <w:gridCol w:w="555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алушы органдар құпиялылығына кепілдік береді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инфрақұрылымдық даму министрлігі Құрылыс және тұрғын үй-коммуналдық шаруашылық істері комитетіне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Комитет по делам строительства и жилищно-коммунального хозяйства Министерства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министрлігінің Статистика комитеті төрағасының 2020 жылғы 4 ақпандағы № 15 бұйрығына 1-қосымша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материалдары, бұйымдары, конструкциялар мен инженерлік жабдықтарына босатылым бағалары туралы есеп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отпускных ценах на строительные материалы, изделия, конструкции и инженерное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1-СМИО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жіктеуішінің 02, 08, 16, 19, 20, 22 - 28, 31, 35, 46-кодтарына сәйкес қызметінің негізгі немесе қосалқы түрлері мен іріктемеге түскен заңды тұлғалар және (немесе) олардың құрылымдық және(немесе) оқшауланған бөлімшелері, дара кәсіпкерлер ұсынады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попавшие в выборку юридические лица и (или) их структурные и обособленные подразделения, индивидуальные предприниматели с основным и (или) вторичным видами деятельности согласно кодам Общего классификатора видов экономической деятельности: 02, 08, 16, 19, 20, 22-28, 31, 35, 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 – есепті кезеңнен кейінгі айдың 10-күніне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10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585"/>
              <w:gridCol w:w="155"/>
              <w:gridCol w:w="156"/>
              <w:gridCol w:w="156"/>
              <w:gridCol w:w="156"/>
              <w:gridCol w:w="156"/>
              <w:gridCol w:w="156"/>
              <w:gridCol w:w="156"/>
              <w:gridCol w:w="156"/>
              <w:gridCol w:w="156"/>
              <w:gridCol w:w="156"/>
              <w:gridCol w:w="156"/>
            </w:tblGrid>
            <w:tr>
              <w:trPr>
                <w:trHeight w:val="30" w:hRule="atLeast"/>
              </w:trPr>
              <w:tc>
                <w:tcPr>
                  <w:tcW w:w="10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46600" cy="406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46600" cy="40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585"/>
              <w:gridCol w:w="155"/>
              <w:gridCol w:w="156"/>
              <w:gridCol w:w="156"/>
              <w:gridCol w:w="156"/>
              <w:gridCol w:w="156"/>
              <w:gridCol w:w="156"/>
              <w:gridCol w:w="156"/>
              <w:gridCol w:w="156"/>
              <w:gridCol w:w="156"/>
              <w:gridCol w:w="156"/>
              <w:gridCol w:w="156"/>
            </w:tblGrid>
            <w:tr>
              <w:trPr>
                <w:trHeight w:val="30" w:hRule="atLeast"/>
              </w:trPr>
              <w:tc>
                <w:tcPr>
                  <w:tcW w:w="105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46600" cy="406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46600" cy="40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Заңды тұлғаның (бөлімшенің) орналасқан нақты орнын көрсетіңіз – облыс, қала, аудан, елді мекен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фактическое место расположения юридического лица (подразделения), индивидуального предпринимателя – область, город, район, населенный пункт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09"/>
        <w:gridCol w:w="1284"/>
        <w:gridCol w:w="236"/>
        <w:gridCol w:w="880"/>
        <w:gridCol w:w="1581"/>
        <w:gridCol w:w="934"/>
        <w:gridCol w:w="1097"/>
        <w:gridCol w:w="962"/>
        <w:gridCol w:w="1"/>
        <w:gridCol w:w="482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Әкімшілік-аумақтық объектілер жіктеуішіне сәйкес аумақ коды (Қазақстан Республикасы Индустрия жәнеинфрақұрылымдық даму министрлігі Құрылыс және тұрғын үй-коммуналдық шаруашылық істерікомитетінiң (бұдан әрі – ҚР ИИДМ ҚТҮКШІК) қызметкері толтырады)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(заполняется работником Комитета по делам строительства и жилищно-коммунального хозяйства Министерства индустрии и инфраструктурного развития Республики Казахстан (далее – КДСЖКХ МИИР РК)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ресурстың атауы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материального ресурса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ИИДМ ҚТҮКШІК интернет-ресурсында орналастырылған Құрылыс ресурстары жіктеуіші бойынша материалдық ресурстың коды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материального ресурса по Классификатору строительных ресурсов, размещенному на интернет-ресурсе КДСЖКХ МИИР РК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ел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Страна-изготовитель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қамтудың үлесі, %1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содержания, %1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ішкі нарықта өткізілген материалдық ресурстардың қосылған құн салығын есепке алумен бағасы, өлшем бірлігіне теңгемен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 материальных ресурсов на внутреннем рынке за отчетный период с учетом налога на добавленную стоимость, в тенге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бағасы (прайс-парақшадағы), теңгемен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предложения (по прайс-листу), в тенге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ішкі нарықта өткізілген материалдық ресурстардың заттай көріністегі көлемi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материальных ресурсов на внутреннем рынке за отчетный период в натуральном выражении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өндiрiстiк қуаты, заттай көріністе2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предприятия в натуральном выражении2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ресурстар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өткізу өңiрi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реализации материальных ресурсов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32"/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қосымша беттерде жалғастырыңыз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продолжить на дополнительных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Д-бағаны Г- бағанында өндіруші ел "Қазақстан Республикасы" көрсетілген жағдайда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Графа Д заполняется в случае, когда в графе Г указывается страна-изготовитель "Республика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4-баған өткен жылдың қорытындысы бойынша жылына бір рет 4-тоқсанда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Графа 4 заполняется один раз в год в отчете за 4 квартал, по итогам предыдущего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 Телефон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ұялыстационарный мобильный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27"/>
        <w:gridCol w:w="12407"/>
        <w:gridCol w:w="527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35"/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Аталған тармақ "Мемлекеттік статистика туралы" Қазақстан Республикасы Заңының 8-бабының 5-тармағына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статистикалық деректерді белгіленген мерзімде ұсынбау "Әкімшілік құқық бұзушылық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Представление недостоверных и непредставление первичных статистических данных в соответствующие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статистики в установленный срок являются административными правонарушениями,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32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отпускных ценах на строительные материалы, изделия, конструкции и инженерное оборудование"</w:t>
      </w:r>
      <w:r>
        <w:br/>
      </w:r>
      <w:r>
        <w:rPr>
          <w:rFonts w:ascii="Times New Roman"/>
          <w:b/>
          <w:i w:val="false"/>
          <w:color w:val="000000"/>
        </w:rPr>
        <w:t>(индекс 1-СМИО, периодичность квартальная)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отпускных ценах на строительные материалы, изделия, конструкции и инженерное оборудование" (индекс 1-СМИО, периодичность квартальная)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 и детализирует заполнение статистической формы ведомственного статистического наблюдения "Отчет об отпускных ценах на строительные материалы, изделия, конструкции и инженерное оборудование" (индекс 1-СМИО, периодичность квартальная) (далее – статистическая форма).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понятия и следующие определения: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– количество денежных единиц, уплаченных за конкретный вид товара, продукции или услуги, для которых четко определены качество, условия продажи и период времени;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классификатор строительных ресурсов – официальный документ, представляющий систематизированный свод наименований и кодов используемых в строительстве материалов, изделий, конструкций, инженерного оборудования;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материальные ресурсы – строительные материалы, изделия, конструкции и инженерное оборудование;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производственная мощность – максимально возможный выпуск продукции (материальных ресурсов) производственной единицы за определенный период;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реализации – объем реализованных строительных материальных ресурсов в отчетном периоде в натуральном выражении (штука, квадратный метр, метр, тонна, метр кубический, комплект, секция, киловатт, килограмм, литр, километр);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прайс-лист – перечень цен на материальные ресурсы, предлагаемые предприятиями (производителями, поставщиками).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графах А, Б, В указываются наименование, единица измерения и код материального ресурса в соответствии с Классификатором строительных ресурсов в строительстве (далее – Классификатор), размещенным на интернет-ресурсе Комитета по делам строительства и жилищно-коммунального хозяйства Министерства индустрии и инфраструктурного развития Республики Казахстан (далее –КДСЖКХ МИИР РК).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Г указывается страна-изготовитель, в которой был произведен материальный ресурс.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Д заполняется в случае, когда в графе Г указывается страна-изготовитель "Республика Казахстан".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цена фактической реализации материальных ресурсов на внутреннем рынке в отчетном периоде с учетом налога на добавленную стоимость за единицу измерения, в соответствии Классификатору.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цена предложения материальных ресурсов по прайс-листу с учетом налога на добавленную стоимость за единицу измерения, в соответствии Классификатору.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объем реализованных материальных ресурсов на внутреннем рынке за отчетный период в натуральном выражении в единице измерения, в соответствии Классификатору.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производственная мощность материальных ресурсов на конец отчетного года в натуральном выражении за единицу измерения, в соответствии Классификатору. 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регион реализации материальных ресурсов, область, города республиканского значения либо столица Республики Казахстан. Например, Акмолинская область, город Алматы, город Нур-Султан.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реализация материальных ресурсов предприятиями осуществлялась в другой единице измерения (например, щебень – тонна, бетон – тонна), то цена пересчитывается за единицу измерения, в соответствии Классификатору.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Регистрации не подлежат цены на материальные ресурсы, реализованные предприятием по разовому заказу.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в режиме он-лайн на интернет-ресурсе КДСЖКХ МИИР РК.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выявления искажений, ошибок и погрешностей при производстве статистической информации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 запросу КДСЖКХ МИИР РК респонденты представляют подтверждающие документы (счет-фактура, протокол испытаний, сертификат соответствия, накладная).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 № 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9"/>
        <w:gridCol w:w="618"/>
        <w:gridCol w:w="200"/>
        <w:gridCol w:w="326"/>
        <w:gridCol w:w="2375"/>
        <w:gridCol w:w="99"/>
        <w:gridCol w:w="101"/>
        <w:gridCol w:w="200"/>
        <w:gridCol w:w="4552"/>
        <w:gridCol w:w="201"/>
      </w:tblGrid>
      <w:tr>
        <w:trPr>
          <w:trHeight w:val="30" w:hRule="atLeast"/>
        </w:trPr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алушы органдар құпиялылығына кепілдік береді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Конфиденциальность гарантируется органами получателями информации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приказу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министрлігінің Статистика комитеті төрағасының 2020 жылғы 4 ақпандағы № 15 бұйрығына 3-қосымша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инфрақұрылымдық даму министрлігі Құрылыс және тұрғын үй-коммуналдық шаруашылық істері комитетіне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Комитет по делам строительства и жилищно-коммунального хозяйства Министерства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құрылыс материалдары, бұйымдары, конструкциялар мен инженерлік жабдықтарының нақты құны туралы есеп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фактической стоимости приобретенных строительных материалов, изделий, конструкций и инженерного оборудования</w:t>
            </w:r>
          </w:p>
        </w:tc>
      </w:tr>
      <w:tr>
        <w:trPr>
          <w:trHeight w:val="30" w:hRule="atLeast"/>
        </w:trPr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2-СМИО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жіктеуішінің 41-43-кодтарына сәйкес қызметінің негізгі және (немесе) қосалқы түрлерімен іріктемеге түскен заңды тұлғалар және (немесе) олардың құрылымдық және оқшауланған бөлімшелері ұсынады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попавшие в выборку юридические лица и (или) их структурные и обособленные подразделения с основными и (или) вторичными видами деятельности согласно кодам Общего классификатор видов экономической деятельности: 41-43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 – есепті кезеңнен кейінгі айдың 10-күніне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до 10 числа после отчетного периода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7"/>
              <w:gridCol w:w="12407"/>
            </w:tblGrid>
            <w:tr>
              <w:trPr>
                <w:trHeight w:val="30" w:hRule="atLeast"/>
              </w:trPr>
              <w:tc>
                <w:tcPr>
                  <w:tcW w:w="1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6" w:id="6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БСН коды</w:t>
                  </w:r>
                </w:p>
                <w:bookmarkEnd w:id="6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БИН</w:t>
                  </w:r>
                </w:p>
              </w:tc>
              <w:tc>
                <w:tcPr>
                  <w:tcW w:w="124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0585"/>
                    <w:gridCol w:w="155"/>
                    <w:gridCol w:w="156"/>
                    <w:gridCol w:w="156"/>
                    <w:gridCol w:w="156"/>
                    <w:gridCol w:w="156"/>
                    <w:gridCol w:w="156"/>
                    <w:gridCol w:w="156"/>
                    <w:gridCol w:w="156"/>
                    <w:gridCol w:w="156"/>
                    <w:gridCol w:w="156"/>
                    <w:gridCol w:w="156"/>
                  </w:tblGrid>
                  <w:tr>
                    <w:trPr>
                      <w:trHeight w:val="30" w:hRule="atLeast"/>
                    </w:trPr>
                    <w:tc>
                      <w:tcPr>
                        <w:tcW w:w="1058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4546600" cy="4064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46600" cy="406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55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Құрылыс қызметінің нақты жүзеге асырылатын орнын көрсетіңіз (заңды тұлғаның тіркелген жеріне қарамастан) – облыс, қала, аудан, елді мекен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фактическое место осуществления строительной деятельности (независимо от места регистрации юридического лица)– область, город, район, населенный пункт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7853"/>
      </w:tblGrid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2.Әкімшілік-аумақтық объектілер жіктеуішіне (ӘАОЖ) сәйкес аумақ коды (Қазақстан Республикасы Индустрия және инфрақұрылымдық даму министрлігі Құрылыс және тұрғынүй-коммуналдық шаруашылық істері комитетінiң (бұдан әрі- ҚР ИИДМ ҚТҮКШІК) қызметкері толтырады)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работником Комитета по делам строительства и жилищно-коммунального хозяйства Министерства индустрии и инфраструктурного развития Республики Казахстан (далее – КДСЖКХ МИИР РК)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13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Қосылған құн салығын және басқа шығыстарды есепке алумен сатып алынған құрылыс материалдарының бағасын, өлшем бірлігіне теңгемен көрсетіңіз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цены на приобретенные строительные материалы с учетом налога на добавленную стоимость и других расходов, в тенге за единицу измерения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4"/>
        <w:gridCol w:w="1811"/>
        <w:gridCol w:w="1417"/>
        <w:gridCol w:w="3434"/>
        <w:gridCol w:w="3434"/>
      </w:tblGrid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ресурстың атауы1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материального ресурса1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Коды1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сатып алынған материалдық ресурстардың бағасы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материальных ресурсов, приобретенных в отчетном периоде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сатып алынған материалдық ресурстың саны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приобретенного материального ресурса за отчетный период 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78"/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қосымша беттерде жалғастырыңыз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продолжить на дополнительных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А, Б, В бағандаpы Қазақстан ҚР ИИДМ ҚТҮКШІК интернет-ресурсында орналастырылған Құрылыс ресурстарының жіктеуішіне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Графы А, Б, В заполняются в соответствии с Классификатором строительных ресурсов, размещенным на интернет-ресурсе КДСЖКХ МИИР РК</w:t>
      </w:r>
    </w:p>
    <w:p>
      <w:pPr>
        <w:spacing w:after="0"/>
        <w:ind w:left="0"/>
        <w:jc w:val="both"/>
      </w:pPr>
      <w:bookmarkStart w:name="z109" w:id="79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ұялыстационарный мобильный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527"/>
        <w:gridCol w:w="12407"/>
        <w:gridCol w:w="52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келісеміз2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келіспейміз2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82"/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Аталған тармақ "Мемлекеттік статистика туралы" Қазақстан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8-бабының 5-тармағына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Данный пункт заполняется согласно пункту 5 статьи 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деректерді ұсыну және бастапқы статистикалық деректерді белгіленген мерзімде ұсынбау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"Әкімшілік құқық бұзушылық туралы"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Представление недостоверных и непредставление первичных статистических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соответствующие органы государственной статистики в установленный срок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32</w:t>
            </w:r>
          </w:p>
        </w:tc>
      </w:tr>
    </w:tbl>
    <w:bookmarkStart w:name="z11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фактической стоимости приобретенных строительных материалов, изделий, конструкций и инженерного оборудования"</w:t>
      </w:r>
      <w:r>
        <w:br/>
      </w:r>
      <w:r>
        <w:rPr>
          <w:rFonts w:ascii="Times New Roman"/>
          <w:b/>
          <w:i w:val="false"/>
          <w:color w:val="000000"/>
        </w:rPr>
        <w:t>(индекс 2-СМИО, периодичность квартальная)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фактической стоимости приобретенных строительных материалов, изделий, конструкций и инженерного оборудования" (индекс 2-СМИО, периодичность квартальная)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 и детализирует заполнение статистической формы ведомственного статистического наблюдения "Отчет о фактической стоимости приобретенных строительных материалов, изделий, конструкций и инженерного оборудования" (индекс 2-СМИО, периодичность квартальная) (далее – статистическая форма).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– количество денежных единиц, уплаченных за конкретный вид товара, продукции или услуги, для которых четко определены качество, условия продажи и период времени;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приобретенного материального ресурса за отчетный период – количество приобретенных строительных материальных ресурсов в отчетном периоде в натуральном выражении (штука, квадратный метр, метр, тонна, метр кубический, комплект, секция, киловатт, килограмм, литр, километр)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классификатор строительных ресурсов – официальный документ, представляющий систематизированный свод наименований и кодов используемых в строительстве материалов, изделий, конструкций, инженерного оборудования;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материальные ресурсы – строительные материалы, изделия, конструкции и инженерное оборудование.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графах А, Б, В указываются наименование, единица измерения и код материального ресурса в соответствии с Классификатором строительных ресурсов в строительстве (далее – Классификатор), размещенным на интернет-ресурсе Комитета по делам строительства и жилищно-коммунального хозяйства Министерства индустрии и инфраструктурного развития Республики Казахстан (далее – КДСЖКХ МИИР РК).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цена материального ресурса, приобретенных в отчетном периоде для строительного производства с учетом налога на добавленную стоимость.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приобретенного материального ресурса за отчетный период.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материальные ресурсы приобретались в другой единице измерения (например, щебень – тонна, бетон – тонна), то цена пересчитывается на единицу измерения, в соответствии Классификатору.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в режиме он-лайн на интернет-ресурсе КДСЖКХ МИИР РК.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выявления искажений, ошибок и погрешностей при производстве статистической информации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 запросу КДСЖКХ МИИР РК респонденты представляют подтверждающие документы (счет-фактура, протокол испытаний, сертификат соответствия, накладная).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