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fc4a6" w14:textId="8cfc4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сельского хозяйства Республики Казахстан от 26 ноября 2014 года № 3-2/615 "Об утверждении Правил субсидирования затрат перерабатывающих предприятий на закуп сельскохозяйственной продукции для производства продуктов ее глубокой переработки"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22 ноября 2021 года № 339. Зарегистрирован в Министерстве юстиции Республики Казахстан 23 ноября 2021 года № 25313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26 ноября 2014 года № 3-2/615 "Об утверждении Правил субсидирования затрат перерабатывающих предприятий на закуп сельскохозяйственной продукции для производства продуктов ее глубокой переработки" (зарегистрирован в Реестре государственной регистрации нормативных правовых актов № 10087)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10)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регулировании развития агропромышленного комплекса и сельских территорий" 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субсидирования затрат перерабатывающих предприятий на закуп сельскохозяйственной продукции для производства продуктов ее глубокой переработки, утвержденных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субсидирования затрат перерабатывающих предприятий на закуп сельскохозяйственной продукции для производства продуктов ее глубокой переработки (далее – Правила) разработаны в соответствии с подпунктом 10)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регулировании развития агропромышленного комплекса и сельских территорий",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 (далее – Закон) и определяют порядок субсидирования затрат перерабатывающих предприятий на закуп сельскохозяйственной продукции для производства продуктов ее глубокой переработки (далее – субсидии) за счет и в пределах средств, предусмотренных в местном бюджете на соответствующий финансовый год, а также порядок оказания государственной услуги "Субсидирование затрат перерабатывающих предприятий на закуп сельскохозяйственной продукции для производства продуктов ее глубокой переработки" (далее – государственная услуга).";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Субсидии выплачиваются при соблюдении следующих условий: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подачи в электронном виде заявки на субсидирование затрат перерабатывающих предприятий на закуп сельскохозяйственной продукции для производства продуктов ее глубокой переработки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посредством веб-портала "электронного правительства".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основных требований к получению субсидий, включающий характеристики процесса, форму, содержание и результат предоставления субсидий, а также иные сведения с учетом особенностей предоставления субсидий изложен в стандарте государственной услуги "Субсидирование затрат перерабатывающих предприятий на закуп сельскохозяйственной продукции для производства продуктов ее глубокой переработки"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Информационное взаимодействие веб-портала "электронного правительства" и информационной системы субсидирования осуществляется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информатизации";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регистрации в информационной системе субсидирования заявки, поданной перерабатывающим предприятием и подписанной ЭЦП;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подтверждении приобретения сельскохозяйственной продукции перерабатывающим предприятием в результате информационного взаимодействия информационной системы субсидирования и информационной системы электронных счетов-фактур (далее – ИС ЭСФ) (наличие соответствующего электронного счета-фактуры поставщика сельскохозяйственной продукции, выписанного не ранее четвертого квартала предыдущего года).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приобретении перерабатывающим предприятием пшеницы у продавца, не использующего ИС ЭСФ, затраты на приобретение сельскохозяйственной продукции из стран, не являющихся членами Евразийского экономического союза, подтверждаются таможенной декларацией на товары. 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приобретении перерабатывающим предприятием пшеницы у продавца, не использующего ИС ЭСФ, затраты на приобретение сельскохозяйственной продукции из государств-членов Евразийского экономического союза подтверждаются заявлением (заявлениями) о ввозе товаров и уплате косвенных налогов с отметкой налогового органа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налогах и других обязательных платежах в бюджет" (Налоговый кодекс), при помещении сельскохозяйственной продукции под таможенные процедуры свободной таможенной зоны или свободного склада на территории Республики Казахстан – копией таможенной декларации, заверенной таможенным органом Республики Казахстан.";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Прием заявок осуществляется по месту регистрации перерабатывающего предприятия с 1 апреля по 10 декабря (включительно) соответствующего года.";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"22. Услугодатель в соответствии с планом финансирования формирует в информационной системе субсидирования счета к оплате на выплату субсидий, загружаемые в информационную систему "Казначейство-Клиент", в течение 1 (одного) рабочего дня после подтверждения услугодателем принятия заявки согласно пункту 21 настоящих Правил.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нехватке средств, предусмотренных на субсидирование затрат перерабатывающих предприятий согласно плану финансирования на соответствующий финансовый год, заявки поступают в резерв (лист ожидания).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заявкам, поступившим в резерв (лист ожидания), выплата субсидий осуществляется по очередности согласно дате и времени поступления заявок при выделении дополнительных бюджетных средств в текущем финансовом году, либо в последующих финансовых годах.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изменения нормативов субсидий и порядка расчета субсидий, выплата субсидий по заявкам, включенным в резерв (лист ожидания), осуществляется в соответствии с нормативами субсидий и порядком расчета субсидий, действовавшими на момент подачи заявок.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включении заявки в резерв (лист ожидания) отражается в информационной системе субсидирования. Период нахождения заявки в резерве (листе ожидания) не включается в срок оказания государственной услуги.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превышении объемов заявленных субсидий от сумм, предусмотренных в местном бюджете по соответствующей бюджетной программе, дополнительные средства из местного бюджета выделяются путем внесения изменений в решение маслихата об утверждении соответствующего местного бюджета в порядке, установленном бюджетным законодательством Республики Казахстан.";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"24. Жалоба на решение, действие (бездействие) услугодателя по вопросам оказания государственной услуги подается на имя руководителя услугодателя, в уполномоченный орган по оценке и контролю за качеством оказания государственных услуг.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Жалоба услугополучателя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25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подлежит рассмотрению: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услугодателем – в течение 5 (пяти) рабочих дней со дня ее регистрации;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уполномоченным органом по оценке и контролю за качеством оказания государственных услуг – в течение 15 (пятнадцати) рабочих дней со дня ее регистрации.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поступления жалобы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Административного процедурно-процессуального кодекса Республики Казахстан (далее – АППК РК) услугодатель направляет ее в орган, рассматривающий жалобу, в течение 3 (трех) рабочих дней со дня поступления. Жалоба услугодателем не направляется в орган, рассматривающий жалобу, в случае принятия благоприятного акта, совершения административного действия, полностью удовлетворяющие требования, указанные в жалобе.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Срок рассмотрения жалобы услугодателем, уполномоченным органом по оценке и контролю за качеством оказания государственных услуг в соответствии с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25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продлевается не более чем на десять рабочих дней в случаях необходимости: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проведения дополнительного изучения или проверки по жалобе либо проверки с выездом на место;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получения дополнительной информации.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продления срока рассмотрения жалобы должностное лицо, наделенное полномочиями по рассмотрению жалоб, в течение 3 (трех) рабочих дней с момента продления срока рассмотрения жалобы сообщает в письменной форме (при подаче жалобы на бумажном носителе) или электронной форме (при подаче жалобы в электронном виде) услугополучателю, подавшему жалобу, о продлении срока рассмотрения жалобы с указанием причин продления.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Если иное не предусмотрено законом, обращение в суд допускается после обжалования в досудебном порядке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АППК РК.";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производства и переработки животноводческой продукции Министерства сельского хозяйства Республики Казахстан в установленном законодательством порядке обеспечить: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 после его официального опубликования.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Абзацы четырнадцатый и пятнадцатый пункта 1 настоящего приказа действуют до 1 января 2024 года.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Карашукеев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48" w:id="3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49" w:id="3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50" w:id="3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ноября 2021 года № 339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 перерабатывающих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предприятий на закуп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сельскохозяйственной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производства продуктов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ее глубокой переработки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54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субсидирование затрат перерабатывающих предприятий на закуп</w:t>
      </w:r>
      <w:r>
        <w:br/>
      </w:r>
      <w:r>
        <w:rPr>
          <w:rFonts w:ascii="Times New Roman"/>
          <w:b/>
          <w:i w:val="false"/>
          <w:color w:val="000000"/>
        </w:rPr>
        <w:t>сельскохозяйственной продукции для производства продуктов ее глубокой переработки</w:t>
      </w:r>
    </w:p>
    <w:bookmarkEnd w:id="39"/>
    <w:p>
      <w:pPr>
        <w:spacing w:after="0"/>
        <w:ind w:left="0"/>
        <w:jc w:val="both"/>
      </w:pPr>
      <w:bookmarkStart w:name="z55" w:id="40"/>
      <w:r>
        <w:rPr>
          <w:rFonts w:ascii="Times New Roman"/>
          <w:b w:val="false"/>
          <w:i w:val="false"/>
          <w:color w:val="000000"/>
          <w:sz w:val="28"/>
        </w:rPr>
        <w:t>
      В местный исполнительный орган_____________________________________________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(областей, городов республиканского значения, столицы)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юридического лица или фамилия, имя, отчество (при его наличии) физического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выплатить мне субсидии на закуп сельскохозяйственной продукции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производства сливочного масла/твердого сыра/сухого молока (цельное,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обезжиренное), биоэтанола, клейковины пшеничной сухой (пшеничный глютен)*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объеме ________________________________________________________ килограмм,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размере _______________________________ тенге. (сумма цифрами и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Сведения о заявителе.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юридического лица: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 (далее – БИН)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руководителя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адрес: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телефона (факса):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физического лица: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 (далее – ИИН)____________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документ, удостоверяющий личность: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кем выдано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выдачи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адрес: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телефона (факса):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Уведомление о начале деятельности в качестве индивидуального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предпринимателя – для физического лица: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местонахождение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уведомления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Сведения текущего счета перерабатывающего предприятия в банке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второго уровня или национальном операторе почты: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ИИН/БИН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 бенефициара (далее – Кбе)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реквизиты банка или оператора почты: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банка или оператора почты: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банковский идентификационный код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код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БИН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Кбе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3.1. Сведения о счетах-фактурах, подтверждающих понесенные затраты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 момент подачи заявки) на приобретение сельскохозяйственной продукции**: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2165"/>
        <w:gridCol w:w="1030"/>
        <w:gridCol w:w="943"/>
        <w:gridCol w:w="1468"/>
        <w:gridCol w:w="3306"/>
        <w:gridCol w:w="944"/>
        <w:gridCol w:w="1501"/>
      </w:tblGrid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счета-фактур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счета-фактуры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сельскохозяйственной продукции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сельскохозяйственной продукции, килограмм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тенге за килограмм, без учета налога на добавленную стоимость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Стоимость, тенге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продавца и наименование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(указывается фактическая закупочная цена)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3.2. Сведения из таможенной декларации на товары (при приобретении пшеницы из стран, не входящих в Евразийский экономический союз, а также при помещении пшеницы под таможенную процедуру свободной таможенной зоны или свободного склада):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5"/>
        <w:gridCol w:w="2284"/>
        <w:gridCol w:w="995"/>
        <w:gridCol w:w="996"/>
        <w:gridCol w:w="1549"/>
        <w:gridCol w:w="3488"/>
        <w:gridCol w:w="996"/>
        <w:gridCol w:w="997"/>
      </w:tblGrid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декларации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сельскохозяйственной продукции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сельскохозяйственной продукции, килограмм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тенге за килограмм, без учета налога на добавленную стоимость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Стоимость, тенге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продавца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(указывается фактическая закупочная цена)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3.3. Сведения из заявления о ввозе товаров и уплате косвенных налогов (при приобретении пшеницы из государств-членов Евразийского экономического союза):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7"/>
        <w:gridCol w:w="1550"/>
        <w:gridCol w:w="1614"/>
        <w:gridCol w:w="863"/>
        <w:gridCol w:w="675"/>
        <w:gridCol w:w="675"/>
        <w:gridCol w:w="675"/>
        <w:gridCol w:w="675"/>
        <w:gridCol w:w="676"/>
        <w:gridCol w:w="1049"/>
        <w:gridCol w:w="1049"/>
        <w:gridCol w:w="1049"/>
        <w:gridCol w:w="1053"/>
      </w:tblGrid>
      <w:tr>
        <w:trPr>
          <w:trHeight w:val="30" w:hRule="atLeast"/>
        </w:trPr>
        <w:tc>
          <w:tcPr>
            <w:tcW w:w="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</w:t>
            </w:r>
          </w:p>
        </w:tc>
        <w:tc>
          <w:tcPr>
            <w:tcW w:w="16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товарной номенклатуры внешнеэкономической деятельности Евразийского экономического союза</w:t>
            </w:r>
          </w:p>
        </w:tc>
        <w:tc>
          <w:tcPr>
            <w:tcW w:w="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товара </w:t>
            </w:r>
          </w:p>
        </w:tc>
        <w:tc>
          <w:tcPr>
            <w:tcW w:w="6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товара </w:t>
            </w:r>
          </w:p>
        </w:tc>
        <w:tc>
          <w:tcPr>
            <w:tcW w:w="6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товара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Транспортный (товаросопроводительный) документ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Счет-фактура</w:t>
            </w:r>
          </w:p>
        </w:tc>
        <w:tc>
          <w:tcPr>
            <w:tcW w:w="1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принятия на учет товара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6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Серия, номер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 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(указывается фактическая закупочная цена)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4.1. Расчет причитающихся субсидий (заполняется автоматически):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1"/>
        <w:gridCol w:w="1110"/>
        <w:gridCol w:w="1308"/>
        <w:gridCol w:w="1309"/>
        <w:gridCol w:w="2763"/>
        <w:gridCol w:w="1332"/>
        <w:gridCol w:w="2456"/>
        <w:gridCol w:w="1111"/>
      </w:tblGrid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продукта глубокой переработки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произведенной продукции, килограмм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пересчета конечного продукта в исходный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пересчета конечного продукта в исходный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 закупленный общий объем сельскохозяйственной продукции по данным из счета-фактуры, килограмм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субсидии, тенге/ килограмм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Сниженный норматив субсидии, тенге/ килограмм (при наличии)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бюджетных субсидий, тенге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 Расчет причитающихся субсидий при приобретении пшеницы из стран, не входящих в Евразийский экономический союз, а также из государств-членов Евразийского экономического союза (заполняется автоматически):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0"/>
        <w:gridCol w:w="974"/>
        <w:gridCol w:w="1148"/>
        <w:gridCol w:w="1148"/>
        <w:gridCol w:w="3933"/>
        <w:gridCol w:w="1169"/>
        <w:gridCol w:w="2153"/>
        <w:gridCol w:w="975"/>
      </w:tblGrid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продукта глубокой переработки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произведенной продукции, килограмм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пересчета конечного продукта в исходный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пересчета конечного продукта в исходный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 закупленный общий объем сельскохозяйственной продукции по данным из таможенной декларации, заявления о ввозе товаров и уплате косвенных налогов, килограмм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субсидии, тенге/ килограмм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Сниженный норматив субсидии, тенге/ килограмм (при наличии)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бюджетных субсидий, тенге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62" w:id="47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в случае производства одним перерабатывающим предприятием нескольких видов продуктов глубокой переработки, заявка подается по каждому виду продукции отдельно;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** сведения по каждому сельскохозяйственному товаропроизводителю, сельскохозяйственному кооперативу и заготовительной организации заполняются отдельно.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Подтверждаю достоверность представленной информации, осведомлен об ответственности за представление недостоверных сведений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 и даю согласие на использование сведений, составляющих охраняемую законом тайну, а также на сбор, обработку персональных данных.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Подписано и отправлено заявителем в ___ часов "__"______ 20__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Данные из электронной цифровой подписи (далее – ЭЦП)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и время подписания ЭЦП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Уведомление о принятии заявки: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Данные из ЭЦП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и время подписания ЭЦП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ноября 2021 года № 339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субсидирования затрат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перерабатывающих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закуп сельскохозяйственной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 для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продуктов ее глубокой переработки</w:t>
            </w:r>
          </w:p>
        </w:tc>
      </w:tr>
    </w:tbl>
    <w:bookmarkStart w:name="z65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"Субсидирование затрат перерабатывающих предприятий на закуп сельскохозяйственной продукции для производства продуктов ее глубокой переработки"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6"/>
        <w:gridCol w:w="1847"/>
        <w:gridCol w:w="9997"/>
      </w:tblGrid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9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 областей, городов Нур-Султана, Алматы и Шымкента (далее – услугодатель).</w:t>
            </w:r>
          </w:p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 (каналы доступа)</w:t>
            </w:r>
          </w:p>
        </w:tc>
        <w:tc>
          <w:tcPr>
            <w:tcW w:w="9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заявок физических и юридических лиц (далее – услугополучатель) и выдача результатов оказания государственной услуги осуществляются через веб-портал "электронного правительства" www.egov.kz (далее – портал).</w:t>
            </w:r>
          </w:p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9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(два) рабочих дня.</w:t>
            </w:r>
          </w:p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9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автоматизированная).</w:t>
            </w:r>
          </w:p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9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перечислении субсидий либо мотивированный отказ в предоставлении государственной услуги.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предоставления результата оказания государственной услуги – электронная.</w:t>
            </w:r>
          </w:p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9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Бесплатно.</w:t>
            </w:r>
          </w:p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9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услугодатель – с понедельника по пятницу с 9.00 до 18.30 часов, с перерывом на обед с 13.00 до 14.30 часов, за исключением выходных и праздничных дней согласно трудовому законодательству Республики Казахстан;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портал –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 в соответствии с трудовым законодательством Республики Казахстан, прием заявок или выдача результатов оказания государственной услуги осуществляются следующим рабочим днем).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места оказания государственной услуги размещен на интернет-ресурсе www.gov.kz.</w:t>
            </w:r>
          </w:p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</w:t>
            </w:r>
          </w:p>
        </w:tc>
        <w:tc>
          <w:tcPr>
            <w:tcW w:w="9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Заявка на субсидирование затрат перерабатывающих предприятий на закуп сельскохозяйственной продукции для производства продуктов ее глубокой переработки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 субсидирования затрат перерабатывающих предприятий на закуп сельскохозяйственной продукции для производства продуктов ее глубокой переработки, утвержденным приказом Министра сельского хозяйства Республики Казахстан от 26 ноября 2014 года № 3-2/615 (зарегистрирован в Реестре государственной регистрации нормативных правовых актов Республики Казахстан № 10087) (далее – Правила) в форме электронного документа, удостоверенного электронной цифровой подписью услугополучателя.</w:t>
            </w:r>
          </w:p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9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сведений, содержащихся в них;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несоответствие услугополучателя требованиям, установленным Правилами.</w:t>
            </w:r>
          </w:p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Иные требования с учетом особенностей оказания государственной услуги, в том числе оказываемой в электронной форме </w:t>
            </w:r>
          </w:p>
        </w:tc>
        <w:tc>
          <w:tcPr>
            <w:tcW w:w="9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портала, а также единого контакт-центра по вопросам оказания государственных услуг.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справочных служб по вопросам оказания государственной услуги указаны на портале. Единый контакт-центр по вопросам оказания государственных услуг: 1414, 8 800 080 7777.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