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d1a3" w14:textId="aef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ноября 2021 года № 1192. Зарегистрирован в Министерстве юстиции Республики Казахстан 22 ноября 2021 года № 25282.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 проектов местных бюджетов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 и определяют порядок разработки проектов местных бюджетов.";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"14-5. Минимальный объем расходов, направляемых на реализацию проектных предложений жителей, составляет: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районов в городе республиканского значения, столицы, не ниже 5%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из вышестоящего бюджета;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не ниже 10%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из вышестоящего бюджета.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района в городе республиканского значения, столицы двадцати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десяти тысячи кратного размера месячного расчетного показателя, установленного законом о республиканском бюджете на текущий финансовый год.".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