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ac8c" w14:textId="083a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18 ноября 2021 года № 600. Зарегистрирован в Министерстве юстиции Республики Казахстан 19 ноября 2021 года № 25219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 (зарегистрирован в Реестре государственной регистрации нормативных правовых актов под № 11333)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 уполномоченная организация – юридическое лицо или структурное подразделение юридического лица, действующее от его имени, аккредитованное в соответствии с требованиями государственного стандарта ГОСТ ISO/IEC 17020-2013 "Оценка соответствия. Требования к работе различных типов органов, проводящих инспекции" на осуществление работ по проведению периодических испытаний газобаллонных оборудований, установленных на транспортных средствах;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контрольно-диагностическое оборудование – испытательное оборудование и средства измерений, применяемые для определения параметров технического состояния механических транспортных средств и прицепов к ним;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газобаллонное транспортное средство – транспортное средство, работающее на сжиженном нефтяном, компримированном или сжиженном природном газе;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обеспечению безопасности дорожного движения – центральный исполнительный орган и его территориальные подразделения столицы, городов республиканского и областного значения, осуществляющие руководство в пределах своей компетенции и межотраслевую координацию в сфере обеспечения безопасности дорожного движения;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транспортного контроля – территориальные органы уполномоченного органа в области транспорта;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транспорта – центральный исполнительный орган, осуществляющий руководство в области автомобильного транспорта, а также в пределах, предусмотренных законодательством Республики Казахстан, межотраслевую координацию;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единой информационной системы обязательного технического осмотра механических транспортных средств и прицепов к ним (далее – Оператор ЕИС) – акционерное общество, определенное Правительством Республики Казахстан и осуществляющее ведение, развитие, интеграцию и сопровождение единой информационной системы обязательного технического осмотра механических транспортных средств и прицепов к ним;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владелец механического транспортного средства и прицепов к нему – собственник механического транспортного средства и прицепов к нему, а также лицо, владеющее механическим транспортным средством и прицепами к нему на праве хозяйственного ведения или праве оперативного управления либо на ином законном основании (право аренды, распоряжение соответствующего органа о передаче этому лицу механического транспортного средства и прицепов к нему). Не является владельцем механического транспортного средства и прицепов к нему лицо, управляющее транспортным средством в силу исполнения своих служебных или трудовых обязанностей, в том числе на основании трудового или гражданско-правового договора с собственником или иным владельцем транспортного средства;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обязательного технического осмотра – предусмотренные настоящими Правилами действия, осуществляемые операторами технического осмотра, как участника обязательного технического осмотра;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прохождение обязательного технического осмотра – действия, осуществляемые владельцем механического транспортного средства и прицепов к нему как участника обязательного технического осмотра;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центра технического осмотра – работник оператора технического осмотра, осуществляющий проведение обязательного технического осмотра механических транспортных средств и прицепов к ним;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диагностическая карта технического осмотра – документ, содержащий сведения о владельце и механическом транспортном средстве и прицепов к нему с перечнем параметров технического состояния механического транспортного средства и прицепов к нему и результатах обязательного технического осмотра;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Проведение обязательного технического осмотра транспортных средств осуществляется операторами технического осмотра со дня подачи уведомления в уполномоченный орган в области транспорта в порядке,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прохождения обязательного технического осмотра владелец транспортного средства предъявляет оператору технического осмотра транспортное средство и свидетельство о государственной регистрации транспортного средства в оригинале либо в форме электронного документа посредством сервиса цифровых документов";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ходе подготовительного этапа проведения обязательного технического осмотра: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марка, модель и модификация транспортного средства;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цвет транспортного средства;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проверяются наличие регистрационных знаков;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устанавливается наличие внесенных изменений в конструкцию транспортного средства;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сверяются (сопоставляются) полученные результаты с данными свидетельства о государственной регистрации транспортного средства;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проверяются наличие свидетельства о проведении периодических испытаний газобаллонного оборудования, установленного на транспортном средстве, свидетельства о соответствии газобаллонного оборудования, установленного на транспортном средстве требованиям безопасности с отметкой об изменениях, внесенных при ремонте (замена редуктора или баллона) газобаллонного оборудования в случае его ремонта;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сверяются (сопоставляются) серийный номер газового баллона, установленный на транспортном средстве с данными паспорта на каждый газовый баллон, установленный на транспортном средстве, оформленного изготовителем газового баллона.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Основной этап проведения обязательного технического осмотра содержит проверку в отношении комплектности, предельных значений параметров, характеризующих отдельные свойства эксплуатационной безопасности, ограничения допускаемых в эксплуатации износов (деформаций) отдельных компонентов, норм, характеризующих ограничения допустимых пределов изменения конструкции автотранспортных средств,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тормозного управления: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 действия рабочей тормозной системы;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 действия стояночной тормозной системы;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сигнализаторов антиблокировочных тормозных систем (в случае, если предусмотрено конструкцией транспортного средства);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элементов тормозных систем и герметичность тормозного привода;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рулевого управления: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механического состояния и функционирования рулевого механизма и картера его крепления, рулевого привода, рулевого колеса и рулевой колонки;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суммарного люфта;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обзорности: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 обзора;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стекол;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и крепления зеркал заднего вида;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стеклоочистителей;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стеклоомывателей;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количества, расположения, цвета, углов видимости, состояния, функционирования и характеристик внешних световых приборов, отражателей и электрического оборудования: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 дальнего и ближнего света;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передних и задних габаритных (боковых) огней, боковых сигнальных фонарей; сигналов торможения;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указателей поворота;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передних и задних противотуманных фар;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фонарей заднего хода;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лампочек освещения заднего номерного знака;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аварийной сигнализации (в случае, если предусмотрено конструкцией транспортного средства);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оптических элементов в том числе, бесцветных или окрашенных деталей и пленок;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колес, шин и подвески: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повреждения и износа протектора шин;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механического состояния элементов подвески и их крепления (рессор, амортизаторов, рычагов подвески, шарнирных элементов);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дисков и ободьев колес, наличия элементов их крепления;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состояния и функционирования шасси и элементов крепления к шасси (раме) агрегатов и узлов: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выхлопных труб и глушителей;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сцепных устройств;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 (только в отношении автобусов, микроавтобусов и такси);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сиденья водителя и пассажиров, системы вентиляции, обогрева (только в отношении автобусов, микроавтобусов и такси);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бамперов, устройств для защиты от брызг;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состояния и функционирования прочего оборудования: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удерживающих устройств и мест их крепления при их наличии, звукового сигнала, спидометра;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наличия: ремней безопасности,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пожаротушения;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знаков аварийной остановки;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аптечки для оказания первой медицинской помощи;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состояния и функционирования газобаллонного оборудования: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системы питания газобаллонных транспортных средств требованиям технического регламента Таможенного союза 018/2011 "О безопасности колесных транспортных средств",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утечки газа из элементов газобаллонного оборудования и в местах их соединений;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целостность конструкции и компонентов установленного газобаллонного оборудования;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серийного номера и обозначений "Сжиженный нефтяной газ" (СНГ) или "Компримированный природный газ" (КПГ), четко нанесенного нестираемым образом на каждый газовый баллон, установленный на транспортном средстве;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факторов, связанных с воздействием на окружающую среду: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отработавших газов;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утечки топлива и эксплуатационных жидкостей (моторное и трансмиссионное масло, тормозная, гидравлическая и охлаждающая жидкость);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соответствие дополнительным требованиям специализированных и специальных транспортных средств, установленным техническим регламентом Таможенного союза ТР ТС 018/2011 "О безопасности колесных транспортных средств",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состояние рамы, кузова: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дополнительного оборудования и аэрографических трехмерных рисунков;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колесной базы, габаритов и линейных размеров конструктивным параметрам предприятия-изготовителя;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кабины, рамы, подрамника.";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Газобаллонное оборудование на транспортных средствах в специально уполномоченных организациях подвергается периодическим испытаниям с периодичностью, совпадающей с периодичностью освидетельствования баллонов, установленной изготовителем баллонов и указанной в паспорте на баллон (баллоны). По результатам периодических испытаний специально уполномоченные организации оформляют свидетельство о проведении периодических испытаний газобаллонного оборудования, установленного на транспортном средстве.";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Стационарные и мобильные линии технического осмотра оснащаются программно-аппаратным комплексом со специализированным программным обеспечением, осуществляющим информационное взаимодействие с единой информационной системой обязательного технического осмотра для формирования, хранения и автоматической передачи информации и сведений о результатах проведения обязательного технического осмотра.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формировании, хранении и автоматической передачи информаций и сведений о результатах проведения обязательного технического осмотра программно-аппаратным комплексом со специализированным программным обеспечением учитываются Единые требования в области информационно-коммуникационных технологий и обеспечения информационной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Программно-аппаратный комплекс, включает в себя компьютерное оборудование с возможностью передачи информации и сведений, а также средства фиксации транспортного средства.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тормозной системы транспортного средства обеспечивается на роликовом тормозном стенде с фото фиксацией. Средства фотофиксации размещаются в месте, с которого обеспечивается одновременный обзор государственного регистрационного номерного знака и передней оси транспортного средства или задней оси прицепа (полуприцепа), находящейся на роликах тормозного стенда.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проведения обязательного технического осмотра фиксируется средством фото и видеофиксации, обеспечивающим идентификацию транспортного средства по государственному регистрационному номерному знаку. Средство видеофиксации размещается на месте, с которого обеспечивается обзор всей линий технического осмотра.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 обеспечивает архивное хранение видеофайла ежедневной записи всей процедуры проверок обязательного технического осмотра транспортных средств и фотофиксации в течение шести месяцев с момента проведения обязательного технического осмотра.";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При утере или порче диагностической карты, в которой указан срок прохождения, следующего обязательного технического осмотра в соответствии с установленной периодичностью прохождения обязательного технического осмотра, владелец транспортного средства обращается к оператору технического осмотра, ранее выдавшему утерянную или испорченную диагностическую карту, с заявлением о выдаче дубликата диагностической карты взамен утерянной или испорченной диагностической карты.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 в течение 15 минут осуществляет выдачу диагностической карты взамен утерянной или испорченной диагностической карты без проведения обязательного технического осмотра транспортного средства.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Диагностическая карта взамен утерянной или испорченной диагностической карты выдается на срок действия утерянной или испорченной диагностической карты.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собственника транспортного средства и (или) государственного регистрационного номерного знака Оператор ЕИС производит внесение соответствующих изменений в единую информационную систему обязательного технического осмотра.";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Оператор ЕИС информирует уполномоченный орган в области транспорта о соответствии или несоответствии специализированного программного обеспечения установленным Требованиям.";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Периодичности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утвержденных указанным приказом: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Обязательный технический осмотр механических транспортных средств и прицепов к ним, зарегистрированных в уполномоченном органе по обеспечению безопасности дорожного движения, проводится в центрах технического осмотра со следующей периодичностью: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каждые 12 месяцев – категорий M1, возраст которых более 7 лет, включая год выпуска, не используемых в предпринимательской деятельности в сфере автомобильного транспорта, N1-3, O1-4, L1-7, а также специальные и специализированные транспортные средства, за исключением предназначенных и оборудованных для перевозки опасных грузов;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каждые шесть месяцев – категорий M1, используемые в предпринимательской деятельности в сфере автомобильного транспорта, М2, М3, N, оборудованные для перевозки людей, а также категорий M1, N1-3, и O1-4, предназначенные и оборудованные для перевозки опасных грузов.".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6" w:id="10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7" w:id="10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8" w:id="10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