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f54d5" w14:textId="c6f54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расчета утилизационного платежа</w:t>
      </w:r>
    </w:p>
    <w:p>
      <w:pPr>
        <w:spacing w:after="0"/>
        <w:ind w:left="0"/>
        <w:jc w:val="both"/>
      </w:pPr>
      <w:r>
        <w:rPr>
          <w:rFonts w:ascii="Times New Roman"/>
          <w:b w:val="false"/>
          <w:i w:val="false"/>
          <w:color w:val="000000"/>
          <w:sz w:val="28"/>
        </w:rPr>
        <w:t>Приказ и.о. Министра экологии, геологии и природных ресурсов Республики Казахстан от 2 ноября 2021 года № 448. Зарегистрирован в Министерстве юстиции Республики Казахстан 10 ноября 2021 года № 25100.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настоящего приказа см. </w:t>
      </w:r>
      <w:r>
        <w:rPr>
          <w:rFonts w:ascii="Times New Roman"/>
          <w:b w:val="false"/>
          <w:i w:val="false"/>
          <w:color w:val="ff0000"/>
          <w:sz w:val="28"/>
        </w:rPr>
        <w:t>п. 5</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386 Экологического кодекса Республики Казахстан ПРИКАЗЫВАЮ:</w:t>
      </w:r>
    </w:p>
    <w:bookmarkStart w:name="z5" w:id="0"/>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расчета утилизационного платежа.</w:t>
      </w:r>
    </w:p>
    <w:bookmarkEnd w:id="0"/>
    <w:bookmarkStart w:name="z6" w:id="1"/>
    <w:p>
      <w:pPr>
        <w:spacing w:after="0"/>
        <w:ind w:left="0"/>
        <w:jc w:val="both"/>
      </w:pPr>
      <w:r>
        <w:rPr>
          <w:rFonts w:ascii="Times New Roman"/>
          <w:b w:val="false"/>
          <w:i w:val="false"/>
          <w:color w:val="000000"/>
          <w:sz w:val="28"/>
        </w:rPr>
        <w:t xml:space="preserve">
      2. Признать утратившими силу некоторые нормативные правовые акты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1"/>
    <w:bookmarkStart w:name="z7" w:id="2"/>
    <w:p>
      <w:pPr>
        <w:spacing w:after="0"/>
        <w:ind w:left="0"/>
        <w:jc w:val="both"/>
      </w:pPr>
      <w:r>
        <w:rPr>
          <w:rFonts w:ascii="Times New Roman"/>
          <w:b w:val="false"/>
          <w:i w:val="false"/>
          <w:color w:val="000000"/>
          <w:sz w:val="28"/>
        </w:rPr>
        <w:t>
      3. Департаменту государственной политики управления отходами Министерства экологии, геологии и природных ресурсов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экологии, геологии и природных ресурсов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геологии и природных ресурсов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экологии, геологии и природных ресурсов Республики Казахстан.</w:t>
      </w:r>
    </w:p>
    <w:bookmarkEnd w:id="6"/>
    <w:bookmarkStart w:name="z12" w:id="7"/>
    <w:p>
      <w:pPr>
        <w:spacing w:after="0"/>
        <w:ind w:left="0"/>
        <w:jc w:val="both"/>
      </w:pPr>
      <w:r>
        <w:rPr>
          <w:rFonts w:ascii="Times New Roman"/>
          <w:b w:val="false"/>
          <w:i w:val="false"/>
          <w:color w:val="000000"/>
          <w:sz w:val="28"/>
        </w:rPr>
        <w:t xml:space="preserve">
      5. Настоящий приказ вводится в действие по истечении шестидесяти календарных дней после дня его первого официального опубликования.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И.о. министра экологии, геологии</w:t>
            </w:r>
          </w:p>
          <w:p>
            <w:pPr>
              <w:spacing w:after="20"/>
              <w:ind w:left="20"/>
              <w:jc w:val="both"/>
            </w:pPr>
          </w:p>
          <w:p>
            <w:pPr>
              <w:spacing w:after="20"/>
              <w:ind w:left="20"/>
              <w:jc w:val="both"/>
            </w:pPr>
            <w:r>
              <w:rPr>
                <w:rFonts w:ascii="Times New Roman"/>
                <w:b w:val="false"/>
                <w:i/>
                <w:color w:val="000000"/>
                <w:sz w:val="20"/>
              </w:rPr>
              <w:t>и природных ресурсов</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Кожаниязов</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индустрии</w:t>
      </w:r>
    </w:p>
    <w:p>
      <w:pPr>
        <w:spacing w:after="0"/>
        <w:ind w:left="0"/>
        <w:jc w:val="both"/>
      </w:pPr>
      <w:r>
        <w:rPr>
          <w:rFonts w:ascii="Times New Roman"/>
          <w:b w:val="false"/>
          <w:i w:val="false"/>
          <w:color w:val="000000"/>
          <w:sz w:val="28"/>
        </w:rPr>
        <w:t>и 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w:t>
      </w:r>
    </w:p>
    <w:p>
      <w:pPr>
        <w:spacing w:after="0"/>
        <w:ind w:left="0"/>
        <w:jc w:val="both"/>
      </w:pPr>
      <w:r>
        <w:rPr>
          <w:rFonts w:ascii="Times New Roman"/>
          <w:b w:val="false"/>
          <w:i w:val="false"/>
          <w:color w:val="000000"/>
          <w:sz w:val="28"/>
        </w:rPr>
        <w:t>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И.о. министра экологии,</w:t>
            </w:r>
            <w:r>
              <w:br/>
            </w:r>
            <w:r>
              <w:rPr>
                <w:rFonts w:ascii="Times New Roman"/>
                <w:b w:val="false"/>
                <w:i w:val="false"/>
                <w:color w:val="000000"/>
                <w:sz w:val="20"/>
              </w:rPr>
              <w:t>геологии 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ноября 2021 года № 448</w:t>
            </w:r>
          </w:p>
        </w:tc>
      </w:tr>
    </w:tbl>
    <w:bookmarkStart w:name="z19" w:id="12"/>
    <w:p>
      <w:pPr>
        <w:spacing w:after="0"/>
        <w:ind w:left="0"/>
        <w:jc w:val="left"/>
      </w:pPr>
      <w:r>
        <w:rPr>
          <w:rFonts w:ascii="Times New Roman"/>
          <w:b/>
          <w:i w:val="false"/>
          <w:color w:val="000000"/>
        </w:rPr>
        <w:t xml:space="preserve"> Методика расчета утилизационного платежа</w:t>
      </w:r>
    </w:p>
    <w:bookmarkEnd w:id="12"/>
    <w:bookmarkStart w:name="z20" w:id="13"/>
    <w:p>
      <w:pPr>
        <w:spacing w:after="0"/>
        <w:ind w:left="0"/>
        <w:jc w:val="both"/>
      </w:pPr>
      <w:r>
        <w:rPr>
          <w:rFonts w:ascii="Times New Roman"/>
          <w:b w:val="false"/>
          <w:i w:val="false"/>
          <w:color w:val="000000"/>
          <w:sz w:val="28"/>
        </w:rPr>
        <w:t xml:space="preserve">
      1. Настоящая Методика расчета утилизационного платежа (далее - Методика) разработана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386 Экологического кодекса Республики Казахстан (далее - Экологический кодекс) и предназначена для расчета размера утилизационного платежа для реализации расширенных обязательств производителями (импортерами)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386 Экологического кодекса.</w:t>
      </w:r>
    </w:p>
    <w:bookmarkEnd w:id="13"/>
    <w:bookmarkStart w:name="z21" w:id="14"/>
    <w:p>
      <w:pPr>
        <w:spacing w:after="0"/>
        <w:ind w:left="0"/>
        <w:jc w:val="both"/>
      </w:pPr>
      <w:r>
        <w:rPr>
          <w:rFonts w:ascii="Times New Roman"/>
          <w:b w:val="false"/>
          <w:i w:val="false"/>
          <w:color w:val="000000"/>
          <w:sz w:val="28"/>
        </w:rPr>
        <w:t>
      2. Расчет утилизационного платежа (Спродукция) в отношении производимой (импортируемой) продукции (товаров), на которую (которые) распространяются расширенные обязательства производителей (импортеров), и ее (их) упаковки, рассчитывается по следующей формуле:</w:t>
      </w:r>
    </w:p>
    <w:bookmarkEnd w:id="14"/>
    <w:bookmarkStart w:name="z22" w:id="15"/>
    <w:p>
      <w:pPr>
        <w:spacing w:after="0"/>
        <w:ind w:left="0"/>
        <w:jc w:val="both"/>
      </w:pPr>
      <w:r>
        <w:rPr>
          <w:rFonts w:ascii="Times New Roman"/>
          <w:b w:val="false"/>
          <w:i w:val="false"/>
          <w:color w:val="000000"/>
          <w:sz w:val="28"/>
        </w:rPr>
        <w:t xml:space="preserve">
      </w:t>
      </w:r>
    </w:p>
    <w:bookmarkEnd w:id="15"/>
    <w:p>
      <w:pPr>
        <w:spacing w:after="0"/>
        <w:ind w:left="0"/>
        <w:jc w:val="both"/>
      </w:pPr>
      <w:r>
        <w:drawing>
          <wp:inline distT="0" distB="0" distL="0" distR="0">
            <wp:extent cx="2743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432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где:</w:t>
      </w:r>
    </w:p>
    <w:bookmarkEnd w:id="16"/>
    <w:bookmarkStart w:name="z24" w:id="17"/>
    <w:p>
      <w:pPr>
        <w:spacing w:after="0"/>
        <w:ind w:left="0"/>
        <w:jc w:val="both"/>
      </w:pPr>
      <w:r>
        <w:rPr>
          <w:rFonts w:ascii="Times New Roman"/>
          <w:b w:val="false"/>
          <w:i w:val="false"/>
          <w:color w:val="000000"/>
          <w:sz w:val="28"/>
        </w:rPr>
        <w:t>
      Спродукция – утилизационный платеж;</w:t>
      </w:r>
    </w:p>
    <w:bookmarkEnd w:id="17"/>
    <w:bookmarkStart w:name="z25" w:id="18"/>
    <w:p>
      <w:pPr>
        <w:spacing w:after="0"/>
        <w:ind w:left="0"/>
        <w:jc w:val="both"/>
      </w:pPr>
      <w:r>
        <w:rPr>
          <w:rFonts w:ascii="Times New Roman"/>
          <w:b w:val="false"/>
          <w:i w:val="false"/>
          <w:color w:val="000000"/>
          <w:sz w:val="28"/>
        </w:rPr>
        <w:t>
      m – масса производимой (импортируемой) продукции (товаров) (в тоннах);</w:t>
      </w:r>
    </w:p>
    <w:bookmarkEnd w:id="18"/>
    <w:bookmarkStart w:name="z26" w:id="19"/>
    <w:p>
      <w:pPr>
        <w:spacing w:after="0"/>
        <w:ind w:left="0"/>
        <w:jc w:val="both"/>
      </w:pPr>
      <w:r>
        <w:rPr>
          <w:rFonts w:ascii="Times New Roman"/>
          <w:b w:val="false"/>
          <w:i w:val="false"/>
          <w:color w:val="000000"/>
          <w:sz w:val="28"/>
        </w:rPr>
        <w:t>
      CМРП – сумма одного месячного расчетного показателя;</w:t>
      </w:r>
    </w:p>
    <w:bookmarkEnd w:id="19"/>
    <w:bookmarkStart w:name="z27" w:id="20"/>
    <w:p>
      <w:pPr>
        <w:spacing w:after="0"/>
        <w:ind w:left="0"/>
        <w:jc w:val="both"/>
      </w:pPr>
      <w:r>
        <w:rPr>
          <w:rFonts w:ascii="Times New Roman"/>
          <w:b w:val="false"/>
          <w:i w:val="false"/>
          <w:color w:val="000000"/>
          <w:sz w:val="28"/>
        </w:rPr>
        <w:t xml:space="preserve">
      k – коэффициент для расчета утилизационного платежа за продукцию (товары), на производителей (импортеров) которых распространяются расширенные обязательства производителей (импортеров), определяемый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приказом и.о. Министра экологии и природных ресурсов РК от 13.10.2023 </w:t>
      </w:r>
      <w:r>
        <w:rPr>
          <w:rFonts w:ascii="Times New Roman"/>
          <w:b w:val="false"/>
          <w:i w:val="false"/>
          <w:color w:val="000000"/>
          <w:sz w:val="28"/>
        </w:rPr>
        <w:t>№ 281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1"/>
    <w:p>
      <w:pPr>
        <w:spacing w:after="0"/>
        <w:ind w:left="0"/>
        <w:jc w:val="both"/>
      </w:pPr>
      <w:r>
        <w:rPr>
          <w:rFonts w:ascii="Times New Roman"/>
          <w:b w:val="false"/>
          <w:i w:val="false"/>
          <w:color w:val="000000"/>
          <w:sz w:val="28"/>
        </w:rPr>
        <w:t xml:space="preserve">
      4. В соответствии с Правилами реализации расширенных обязательств производителей (импортеров), утвержденными Правительством Республики Казахстан,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386 Экологического кодекса, производители и импортеры продукции (товаров) в упаковке для исчисления суммы утилизационного платежа используют информацию из справочника усредненных показателей массы единиц продукции (товаров) и (или) упаковки продукции (товаров), предусмотренных в перечне продукции (товаров), на которую распространяются расширенные обязательства производителей (импортеров),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w:t>
      </w:r>
    </w:p>
    <w:bookmarkEnd w:id="21"/>
    <w:bookmarkStart w:name="z35" w:id="22"/>
    <w:p>
      <w:pPr>
        <w:spacing w:after="0"/>
        <w:ind w:left="0"/>
        <w:jc w:val="both"/>
      </w:pPr>
      <w:r>
        <w:rPr>
          <w:rFonts w:ascii="Times New Roman"/>
          <w:b w:val="false"/>
          <w:i w:val="false"/>
          <w:color w:val="000000"/>
          <w:sz w:val="28"/>
        </w:rPr>
        <w:t xml:space="preserve">
      Информация о применении справочника усредненных показателей массы единиц продукции (товаров) и (или) упаковки продукции (товаров), предусмотренных в перечне продукции (товаров), на которую распространяются расширенные обязательств производителей (импортеров), оформляется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w:t>
      </w:r>
    </w:p>
    <w:bookmarkEnd w:id="22"/>
    <w:bookmarkStart w:name="z36" w:id="23"/>
    <w:p>
      <w:pPr>
        <w:spacing w:after="0"/>
        <w:ind w:left="0"/>
        <w:jc w:val="both"/>
      </w:pPr>
      <w:r>
        <w:rPr>
          <w:rFonts w:ascii="Times New Roman"/>
          <w:b w:val="false"/>
          <w:i w:val="false"/>
          <w:color w:val="000000"/>
          <w:sz w:val="28"/>
        </w:rPr>
        <w:t>
      5. Для производителей (импортеров) автотранспортных средств и самоходной сельскохозяйственной техники сумма утилизационного платежа исчисляется самостоятельно производителями (импортерами) согласно пункту 8 настоящей Методики.</w:t>
      </w:r>
    </w:p>
    <w:bookmarkEnd w:id="23"/>
    <w:bookmarkStart w:name="z37" w:id="24"/>
    <w:p>
      <w:pPr>
        <w:spacing w:after="0"/>
        <w:ind w:left="0"/>
        <w:jc w:val="both"/>
      </w:pPr>
      <w:r>
        <w:rPr>
          <w:rFonts w:ascii="Times New Roman"/>
          <w:b w:val="false"/>
          <w:i w:val="false"/>
          <w:color w:val="000000"/>
          <w:sz w:val="28"/>
        </w:rPr>
        <w:t xml:space="preserve">
      6. Утилизационный платеж в отношении автотранспортных средств и самоходной сельскохозяйственной техники уплачивается Оператору однократно за каждое автотранспортное средство или самоходную сельскохозяйственную технику, в соответствии с базовой ставкой и коэффициентами утилизационного платежа в отношении автотранспортных средств и самоходной сельскохозяйственной техники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 (далее – Приложение 4).</w:t>
      </w:r>
    </w:p>
    <w:bookmarkEnd w:id="24"/>
    <w:bookmarkStart w:name="z38" w:id="25"/>
    <w:p>
      <w:pPr>
        <w:spacing w:after="0"/>
        <w:ind w:left="0"/>
        <w:jc w:val="both"/>
      </w:pPr>
      <w:r>
        <w:rPr>
          <w:rFonts w:ascii="Times New Roman"/>
          <w:b w:val="false"/>
          <w:i w:val="false"/>
          <w:color w:val="000000"/>
          <w:sz w:val="28"/>
        </w:rPr>
        <w:t>
      7. Базовая ставка утилизационного платежа и коэффициенты, применяемые к базовой ставке утилизационного платежа в отношении автотранспортных средств и самоходной сельскохозяйственной техники, а также их компонентов представляются уполномоченным органом в области государственной поддержки индустриальной деятельности.</w:t>
      </w:r>
    </w:p>
    <w:bookmarkEnd w:id="25"/>
    <w:bookmarkStart w:name="z39" w:id="26"/>
    <w:p>
      <w:pPr>
        <w:spacing w:after="0"/>
        <w:ind w:left="0"/>
        <w:jc w:val="both"/>
      </w:pPr>
      <w:r>
        <w:rPr>
          <w:rFonts w:ascii="Times New Roman"/>
          <w:b w:val="false"/>
          <w:i w:val="false"/>
          <w:color w:val="000000"/>
          <w:sz w:val="28"/>
        </w:rPr>
        <w:t xml:space="preserve">
      8. Расчет утилизационного платежа в отношении автотранспортных средств и самоходной сельскохозяйственной техники производится по каждому виду и категории автотранспортных средств и самоходной сельскохозяйственной техники согласно </w:t>
      </w:r>
      <w:r>
        <w:rPr>
          <w:rFonts w:ascii="Times New Roman"/>
          <w:b w:val="false"/>
          <w:i w:val="false"/>
          <w:color w:val="000000"/>
          <w:sz w:val="28"/>
        </w:rPr>
        <w:t>приложению 4</w:t>
      </w:r>
      <w:r>
        <w:rPr>
          <w:rFonts w:ascii="Times New Roman"/>
          <w:b w:val="false"/>
          <w:i w:val="false"/>
          <w:color w:val="000000"/>
          <w:sz w:val="28"/>
        </w:rPr>
        <w:t xml:space="preserve"> следующим образом:</w:t>
      </w:r>
    </w:p>
    <w:bookmarkEnd w:id="26"/>
    <w:bookmarkStart w:name="z40" w:id="27"/>
    <w:p>
      <w:pPr>
        <w:spacing w:after="0"/>
        <w:ind w:left="0"/>
        <w:jc w:val="both"/>
      </w:pPr>
      <w:r>
        <w:rPr>
          <w:rFonts w:ascii="Times New Roman"/>
          <w:b w:val="false"/>
          <w:i w:val="false"/>
          <w:color w:val="000000"/>
          <w:sz w:val="28"/>
        </w:rPr>
        <w:t>
      По = Базовая ставка*коэффициент,</w:t>
      </w:r>
    </w:p>
    <w:bookmarkEnd w:id="27"/>
    <w:bookmarkStart w:name="z41" w:id="28"/>
    <w:p>
      <w:pPr>
        <w:spacing w:after="0"/>
        <w:ind w:left="0"/>
        <w:jc w:val="both"/>
      </w:pPr>
      <w:r>
        <w:rPr>
          <w:rFonts w:ascii="Times New Roman"/>
          <w:b w:val="false"/>
          <w:i w:val="false"/>
          <w:color w:val="000000"/>
          <w:sz w:val="28"/>
        </w:rPr>
        <w:t xml:space="preserve">
      где По – утилизационный платеж в отношении одной единицы автотранспортного средства или самоходной сельскохозяйственной техники, подлежащая оплате производителями (импортерами); </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расчета</w:t>
            </w:r>
            <w:r>
              <w:br/>
            </w:r>
            <w:r>
              <w:rPr>
                <w:rFonts w:ascii="Times New Roman"/>
                <w:b w:val="false"/>
                <w:i w:val="false"/>
                <w:color w:val="000000"/>
                <w:sz w:val="20"/>
              </w:rPr>
              <w:t>утилизационного платежа</w:t>
            </w:r>
          </w:p>
        </w:tc>
      </w:tr>
    </w:tbl>
    <w:bookmarkStart w:name="z43" w:id="29"/>
    <w:p>
      <w:pPr>
        <w:spacing w:after="0"/>
        <w:ind w:left="0"/>
        <w:jc w:val="left"/>
      </w:pPr>
      <w:r>
        <w:rPr>
          <w:rFonts w:ascii="Times New Roman"/>
          <w:b/>
          <w:i w:val="false"/>
          <w:color w:val="000000"/>
        </w:rPr>
        <w:t xml:space="preserve"> Коэффициенты для расчета утилизационного платежа за продукцию (товары), на производителей (импортеров) которых распространяются расширенные обязательства производителей (импортеров)</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Перечня*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раздела 2. Каучук, резина и изделия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электрические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раздела 3. Аккумуляторы электрические, включая сепараторы для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смазочные, светлые, вазелиновые масла и масла для шестерен, редукторов и гидравлических целей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раздела 4. Нефть и нефтепродукты (кроме сырых), полученные из битуминозных пород, и продукты, в другом месте не поименованные или не включенные, содержащие 70 массовых процентов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жидкости тормозные, гидравлические, антифризы и жидкости антиобледенительные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раздела 5. Прочие химические продукты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 и картонная упаковки, изделия из бумаги и картона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раздела 6. Полимерная, стеклянная, бумажная, картонная, металлическая упаковки, упаковка из комбинированных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из стекла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раздела 6. Полимерная, стеклянная, бумажная, картонная, металлическая упаковки, упаковка из комбинированных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из полимерных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раздела 6. Полимерная, стеклянная, бумажная, картонная, металлическая упаковки, упаковка из комбинированных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из металла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раздела 6. Полимерная, стеклянная, бумажная, картонная, металлическая упаковки, упаковка из комбинированных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из комбинированных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раздела 6. Полимерная, стеклянная, бумажная, картонная, металлическая упаковки, упаковка из комбинированных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пластмасс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раздела 7. Посуда столовая и кухонная, приборы столовые и кухонные принадлежности, прочие предметы домашнего обихода и предметы гигиены или туалета, из пластмасс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Печатные книги, газеты, и другие изделия полиграфической промышленности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раздела 8. Газеты, журналы и прочие периодические издания, иллюстрированные или неиллюстрированные, содержащие или не содержащие рекламный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раздела 9. Бумага и картон ручного отлива, немелованные, используемые для письма, печати или других графических целей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Батареи и батарейки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раздела 10. Первичные элементы и первичные батареи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Лампы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раздела 11. Лампы накаливания электрические или газоразрядные, включая лампы герметичные направленного света, а также ультрафиолетовые или инфракрасные лампы; дуговые лампы, ртутьсодержащие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Термометры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раздела 12. Термометры медицинские или ветеринарные, ртутьсодержащие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Электрическое и электронное оборудование крупногабаритное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раздела 13. Крупногабаритное электрическое и электронное оборудование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Электрическое и электронное оборудование, содержащее теплоносители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раздела 14. Электрическое и электронное оборудование, содержащее теплоносители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Электрическое и электронное оборудование, оснащенное экранами и мониторами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раздела 15. Электрическое и электронное оборудование, оснащенное экранами и мониторами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Электрическое и электронное оборудование мелкогабаритное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раздела 16. Электрическое и электронное оборудование мелкогабаритное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Электрическое и электронное оборудование малое информационное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раздела 17. Электрическое и электронное оборудование малое информационное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 и картонная упаковки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раздела 18. Продукция (товары), на упаковку (полимерная, стеклянная, бумажная, картонная, металлическая и (или) из комбинированных материалов) которой распространяются расширенные обязательства производителей (импортеров)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из стекла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из полимерных материалов</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из металла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из комбинированных материалов</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для двигателей товарной позиции 8407 или 8408, мосты в сборе или отдельно от других элементов трансмиссии и их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0"/>
          <w:p>
            <w:pPr>
              <w:spacing w:after="20"/>
              <w:ind w:left="20"/>
              <w:jc w:val="both"/>
            </w:pPr>
            <w:r>
              <w:rPr>
                <w:rFonts w:ascii="Times New Roman"/>
                <w:b w:val="false"/>
                <w:i w:val="false"/>
                <w:color w:val="000000"/>
                <w:sz w:val="20"/>
              </w:rPr>
              <w:t>
из раздела 20. Компоненты к транспортным средствам и сельскохозяйственной технике, соответствующее кодам ТН ВЭД**:</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8409 99 000 9</w:t>
            </w:r>
          </w:p>
          <w:p>
            <w:pPr>
              <w:spacing w:after="20"/>
              <w:ind w:left="20"/>
              <w:jc w:val="both"/>
            </w:pPr>
            <w:r>
              <w:rPr>
                <w:rFonts w:ascii="Times New Roman"/>
                <w:b w:val="false"/>
                <w:i w:val="false"/>
                <w:color w:val="000000"/>
                <w:sz w:val="20"/>
              </w:rPr>
              <w:t>
8708 50 990 9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6" w:id="31"/>
    <w:p>
      <w:pPr>
        <w:spacing w:after="0"/>
        <w:ind w:left="0"/>
        <w:jc w:val="both"/>
      </w:pPr>
      <w:r>
        <w:rPr>
          <w:rFonts w:ascii="Times New Roman"/>
          <w:b w:val="false"/>
          <w:i w:val="false"/>
          <w:color w:val="000000"/>
          <w:sz w:val="28"/>
        </w:rPr>
        <w:t xml:space="preserve">
      *Примечание: Перечень продукции (товаров), на которую (которые) распространяются расширенные обязательства производителей (импортеров), утверждаемый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386 Экологического кодекса Республики Казахстан.</w:t>
      </w:r>
    </w:p>
    <w:bookmarkEnd w:id="31"/>
    <w:bookmarkStart w:name="z47" w:id="32"/>
    <w:p>
      <w:pPr>
        <w:spacing w:after="0"/>
        <w:ind w:left="0"/>
        <w:jc w:val="both"/>
      </w:pPr>
      <w:r>
        <w:rPr>
          <w:rFonts w:ascii="Times New Roman"/>
          <w:b w:val="false"/>
          <w:i w:val="false"/>
          <w:color w:val="000000"/>
          <w:sz w:val="28"/>
        </w:rPr>
        <w:t xml:space="preserve">
      **Примечание: Код Товарной номенклатуры внешнеэкономической деятельности Евразийского экономического союза, утвержденный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16 июля 2012 года № 54</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расчета</w:t>
            </w:r>
            <w:r>
              <w:br/>
            </w:r>
            <w:r>
              <w:rPr>
                <w:rFonts w:ascii="Times New Roman"/>
                <w:b w:val="false"/>
                <w:i w:val="false"/>
                <w:color w:val="000000"/>
                <w:sz w:val="20"/>
              </w:rPr>
              <w:t>утилизационного платежа</w:t>
            </w:r>
          </w:p>
        </w:tc>
      </w:tr>
    </w:tbl>
    <w:bookmarkStart w:name="z49" w:id="33"/>
    <w:p>
      <w:pPr>
        <w:spacing w:after="0"/>
        <w:ind w:left="0"/>
        <w:jc w:val="left"/>
      </w:pPr>
      <w:r>
        <w:rPr>
          <w:rFonts w:ascii="Times New Roman"/>
          <w:b/>
          <w:i w:val="false"/>
          <w:color w:val="000000"/>
        </w:rPr>
        <w:t xml:space="preserve"> Справочник усредненных показателей массы единиц продукции (товаров) и (или) упаковки продукции (товаров), предусмотренных в перечне продукции (товаров), на которую распространяются расширенные обязательств производителей (импортеров)</w:t>
      </w:r>
    </w:p>
    <w:bookmarkEnd w:id="33"/>
    <w:p>
      <w:pPr>
        <w:spacing w:after="0"/>
        <w:ind w:left="0"/>
        <w:jc w:val="both"/>
      </w:pPr>
      <w:r>
        <w:rPr>
          <w:rFonts w:ascii="Times New Roman"/>
          <w:b w:val="false"/>
          <w:i w:val="false"/>
          <w:color w:val="ff0000"/>
          <w:sz w:val="28"/>
        </w:rPr>
        <w:t xml:space="preserve">
      Сноска. Приложение 2 - в редакции и.о. Министра экологии и природных ресурсов РК от 15.07.2024 </w:t>
      </w:r>
      <w:r>
        <w:rPr>
          <w:rFonts w:ascii="Times New Roman"/>
          <w:b w:val="false"/>
          <w:i w:val="false"/>
          <w:color w:val="ff0000"/>
          <w:sz w:val="28"/>
        </w:rPr>
        <w:t>№ 159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продукции (товара) либо ее (его) упаковки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продукции (товара)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характеристика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показатель массы</w:t>
            </w:r>
          </w:p>
          <w:p>
            <w:pPr>
              <w:spacing w:after="20"/>
              <w:ind w:left="20"/>
              <w:jc w:val="both"/>
            </w:pPr>
            <w:r>
              <w:rPr>
                <w:rFonts w:ascii="Times New Roman"/>
                <w:b w:val="false"/>
                <w:i w:val="false"/>
                <w:color w:val="000000"/>
                <w:sz w:val="20"/>
              </w:rPr>
              <w:t>
продукции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продукции (товара) из Перечня*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Металлическая упаковка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бутылки металлические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дециметры кубические (далее - дм3) или литры (далее –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сантиметры кубические (далее - см3) или миллилитры (далее –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показатель массы единицы упаковки, граммы (далее –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0303, 0304, 0305, 0306, 0307, 0308, 0402, 0403, 0404, 0409 00 000 0, 0811, 0812, 0813, 0814 00 000 0, 0901, 0902, 0903 00 000 0, 0904, 0905, 0906, 907, 0908, 0909, 0910, 1501, 1502, 1504, 1506 00 000 0, 1509, 1510 00, 1512, 1516, 1517, 1602, 1603 00, 1604, 1605, 1805 00 000 0, 1806, 2001, 2002, 2003, 2004, 2005, 2006 00, 2007, 2008, 2009, 2101, 2101, 2103, 2203 00, 3205 00 000 0, 3207, 3208, 3209, 3210 00, 3212, 3213, 3214, 3215, 3303 00, 3304, 3305, 3306, 3307, 3401, 3402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0,236-0,320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0,321-0,365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0,366-0,445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0,446-0,467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0,468-0,478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0,941-0,975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941-975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0,976-1,020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976-1020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алюминиевая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Толщина, миллиметры (далее –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показатель массы 1 метры квадратные (далее - м</w:t>
            </w:r>
            <w:r>
              <w:rPr>
                <w:rFonts w:ascii="Times New Roman"/>
                <w:b w:val="false"/>
                <w:i w:val="false"/>
                <w:color w:val="000000"/>
                <w:vertAlign w:val="superscript"/>
              </w:rPr>
              <w:t>2</w:t>
            </w:r>
            <w:r>
              <w:rPr>
                <w:rFonts w:ascii="Times New Roman"/>
                <w:b w:val="false"/>
                <w:i w:val="false"/>
                <w:color w:val="000000"/>
                <w:sz w:val="20"/>
              </w:rPr>
              <w:t>) фольги,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1806, 2402, 2403 11 000 0, 2403 99 100 0, 3506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0,006-0,011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0,016-0,035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0,046-0,055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0,056-0,070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0,071-0,090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0,091-0,150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0,151-0,240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Полимерная упаковка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Коробка из полимерных материалов.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дм</w:t>
            </w:r>
            <w:r>
              <w:rPr>
                <w:rFonts w:ascii="Times New Roman"/>
                <w:b w:val="false"/>
                <w:i w:val="false"/>
                <w:color w:val="000000"/>
                <w:vertAlign w:val="superscript"/>
              </w:rPr>
              <w:t>3</w:t>
            </w:r>
            <w:r>
              <w:rPr>
                <w:rFonts w:ascii="Times New Roman"/>
                <w:b w:val="false"/>
                <w:i w:val="false"/>
                <w:color w:val="000000"/>
                <w:sz w:val="20"/>
              </w:rPr>
              <w:t xml:space="preserve"> или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см</w:t>
            </w:r>
            <w:r>
              <w:rPr>
                <w:rFonts w:ascii="Times New Roman"/>
                <w:b w:val="false"/>
                <w:i w:val="false"/>
                <w:color w:val="000000"/>
                <w:vertAlign w:val="superscript"/>
              </w:rPr>
              <w:t>3</w:t>
            </w:r>
            <w:r>
              <w:rPr>
                <w:rFonts w:ascii="Times New Roman"/>
                <w:b w:val="false"/>
                <w:i w:val="false"/>
                <w:color w:val="000000"/>
                <w:sz w:val="20"/>
              </w:rPr>
              <w:t xml:space="preserve"> или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показатель массы единицы упаковки,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05, 0701, 0703, 0704, 0705, 0706, 0707 00, 0708, 0709, 0710, 0711, 0712, 0713, 0714, 0409 00 000 0, 0801, 0802, 0803, 0804, 0805, 0806, 0807, 0808, 0809, 0810, 0811, 0813, 0814 00 000 0, 1704, 1806, 1905, 3403, 3404, 3405, 3406 00 000 0, 3924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Стаканчики, лотки из полимерных материалов.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дм</w:t>
            </w:r>
            <w:r>
              <w:rPr>
                <w:rFonts w:ascii="Times New Roman"/>
                <w:b w:val="false"/>
                <w:i w:val="false"/>
                <w:color w:val="000000"/>
                <w:vertAlign w:val="superscript"/>
              </w:rPr>
              <w:t>3</w:t>
            </w:r>
            <w:r>
              <w:rPr>
                <w:rFonts w:ascii="Times New Roman"/>
                <w:b w:val="false"/>
                <w:i w:val="false"/>
                <w:color w:val="000000"/>
                <w:sz w:val="20"/>
              </w:rPr>
              <w:t xml:space="preserve"> или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см3 или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показатель массы единицы упаковки,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0409 00 000 0, 0803, 0804, 0805, 0806, 0807, 0808, 0809, 0810, 0811, 0813, 0814 00 000 0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бутылки, канистры, тубы, ведра из полимерных материалов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дм3 или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см3 или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показатель массы единицы упаковки,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0303, 0304, 0305, 0306, 0307, 0308, 0409 00 000 0, 0801, 0802, 0811, 0813, 0814 00 000 0, 2201, 2202, 2203 00, 3205 00 000 0, 3207, 3208, 3209, 3210 00, 3212, 3213, 3214, 3215, 3304, 3305, 3306, 3307, 3401, 3402, 3403, 3404, 3405, 3406 00 000 0, 3501, 3504 00, 3707, 3819 00 000 0, 3820 00 000 0, 3918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из полимерных материалов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дм</w:t>
            </w:r>
            <w:r>
              <w:rPr>
                <w:rFonts w:ascii="Times New Roman"/>
                <w:b w:val="false"/>
                <w:i w:val="false"/>
                <w:color w:val="000000"/>
                <w:vertAlign w:val="superscript"/>
              </w:rPr>
              <w:t xml:space="preserve">3 </w:t>
            </w:r>
            <w:r>
              <w:rPr>
                <w:rFonts w:ascii="Times New Roman"/>
                <w:b w:val="false"/>
                <w:i w:val="false"/>
                <w:color w:val="000000"/>
                <w:sz w:val="20"/>
              </w:rPr>
              <w:t>или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см</w:t>
            </w:r>
            <w:r>
              <w:rPr>
                <w:rFonts w:ascii="Times New Roman"/>
                <w:b w:val="false"/>
                <w:i w:val="false"/>
                <w:color w:val="000000"/>
                <w:vertAlign w:val="superscript"/>
              </w:rPr>
              <w:t>3</w:t>
            </w:r>
            <w:r>
              <w:rPr>
                <w:rFonts w:ascii="Times New Roman"/>
                <w:b w:val="false"/>
                <w:i w:val="false"/>
                <w:color w:val="000000"/>
                <w:sz w:val="20"/>
              </w:rPr>
              <w:t xml:space="preserve"> или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показатель массы единицы упаковки,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0304, 0305, 0306, 0307, 0308, 0405, 0406, 0701, 0702 00 000, 0703, 0704, 0705, 0706, 0707 00, 0708, 0709, 0710, 0711, 0712, 0713, 0714, 0801, 0802, 0803, 0804, 0805, 0806, 0807, 0808, 0809, 0810, 0811, 0813, 0814 00 000 0, 1005, 1006, 1008, 1101, 1102, 1103, 1104, 1105, 1106, 1107, 1108, 1201, 1202, 1206 00, 1208, 1517, 1601 00, 1701, 1702, 1704, 1805 00 000 0, 1806, 1902, 1901, 1904, 1905, 2102, 2101, 2103, 2105 00, 2501 00, 2523 30 000 0, 2523 90 000 0, 3501, 3604, 3605 00 000 0, 3701, 3702, 3703, 3704 00, 3705 00, 3706, 5006 00, 5109, 5207, 5406 00 000 0, 5511, 5601 21, 5601 22, 5601 29 000 0, 5701, 5702, 5703, 5704, 5705 00, 6101, 6102, 6103, 6104, 6105, 6106, 6107, 6108, 6109, 6110, 6111, 6112, 6113 00, 6114, 6115, 6116, 6117, 6201, 6202, 6203, 6204, 6205, 6206, 6207, 6208, 6209, 6210, 6211, 6212, 6213, 6214, 6215, 6216 00 000 0, 6217, 6301, 6302, 6303, 6304, 6305, 6306, 6307, 6401, 6402, 6403, 6404, 6405, 6501 00 000 0, 6502 00 000 0, 6504 00 000 0, 6505 00, 6506, 6507 00 000 0, 6603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0,276-0,325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0,326-0,369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0,370-0,521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0,522-0,971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0,972-1,854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972-1854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1,855-2,275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1855-2275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2,276-2,3722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2276-2372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2,373-2,951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2373-2951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2,952-3,515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2952-3915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3915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из полимерных материалов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дм</w:t>
            </w:r>
            <w:r>
              <w:rPr>
                <w:rFonts w:ascii="Times New Roman"/>
                <w:b w:val="false"/>
                <w:i w:val="false"/>
                <w:color w:val="000000"/>
                <w:vertAlign w:val="superscript"/>
              </w:rPr>
              <w:t xml:space="preserve">3 </w:t>
            </w:r>
            <w:r>
              <w:rPr>
                <w:rFonts w:ascii="Times New Roman"/>
                <w:b w:val="false"/>
                <w:i w:val="false"/>
                <w:color w:val="000000"/>
                <w:sz w:val="20"/>
              </w:rPr>
              <w:t>или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см</w:t>
            </w:r>
            <w:r>
              <w:rPr>
                <w:rFonts w:ascii="Times New Roman"/>
                <w:b w:val="false"/>
                <w:i w:val="false"/>
                <w:color w:val="000000"/>
                <w:vertAlign w:val="superscript"/>
              </w:rPr>
              <w:t>3</w:t>
            </w:r>
            <w:r>
              <w:rPr>
                <w:rFonts w:ascii="Times New Roman"/>
                <w:b w:val="false"/>
                <w:i w:val="false"/>
                <w:color w:val="000000"/>
                <w:sz w:val="20"/>
              </w:rPr>
              <w:t xml:space="preserve"> или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показатель массы единицы упаковки,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0702 00 000, 0703, 0704, 0705, 0706, 0707 00, 0708, 0709, 0710, 0711, 0712, 0713, 0714, 0801, 0802, 0803, 0804, 0805, 0806, 0807, 0808, 0809, 0810, 0811, 0813, 0814 00 000 0, 1005, 1006, 1008, 1101, 1102, 1103, 1104, 1105, 1106, 1107, 1108, 1201, 1202, 1206 00, 1208, 1517, 1701, 1702, 1704, 1805 00 000 0, 1806, 1902, 1901, 1904, 1905, 2102, 2101, 2103, 2105 00, 2501 00, 2523 30 000 0, 2523 90 000 0, 3501, 3604, 3605 00 000 0, 3701, 3702, 3703, 3704 00, 3705 00, 3706, 5006 00, 5109, 5207, 5406 00 000 0, 5511, 5601 21, 5601 22, 5601 29 000 0, 5701, 5702, 5703, 5704, 5705 00, 6306, 6307, 6401, 6402, 6403, 6404, 6405, 6501 00 000 0, 6502 00 000 0, 6504 00 000 0, 6505 00, 6506, 6507 00 000 0, 6603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10001-20000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20001-30000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30001-40000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40001-50000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50001-60000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60000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 полимерная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Толщина,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показатель массы единицы упаковки,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0303, 0304, 0305, 0306, 0307, 0308, 0405, 0406, 0407, 0408, 0701, 0702 00 000, 0703, 0704, 0705, 0706, 0707 00, 0708, 0709, 0710, 0711, 0712, 0713, 0714, 1501, 1502, 1504, 1506 00 000 0, 1510 00, 1512, 1516, 1517, 1601 00, 1806, 1905, 2104, 2402, 2403 11 000 0, 2403 99 100 0, 3604, 3605 00 000 0, 3701, 3702, 3703, 3704 00, 3705 00, 3706, 3922, 3924, 3925, 3926, 4014, 4015, 4201 00 000 0, 4202, 4203, 4205 00, 4206 00 000 0, 4303, 4304 00 000 0, 4414 00, 4417 00 000 0, 4419, 4420, 4421, 4601, 4602, 4801 00 000 0, 4802, 4803, 4804, 4805, 4806, 4807 00, 4808, 4809, 4810, 4811, 4812 00 000 0, 4813, 4814, 4816, 4817, 4818, 4819, 4820, 4821, 4822, 4823, 4901, 4902, 4903 00 000 0, 4904 00 000 0, 4905, 4906 00 000 0, 4907 00, 4908, 4909 00 000 0, 4910 00 000 0, 4911, 5006 00, 5109, 5207, 5406 00 000 0, 5511, 5601 21, 5601 22, 5601 29 000 0, 5701, 5702, 5703, 5704, 5705 00, 6101, 6102, 6103, 6104, 6105, 6106, 6107, 6108, 6109, 6110, 6111, 6112, 6113 00, 6114, 6115, 6116, 6117, 6201, 6202, 6203, 6204, 6205, 6206, 6207, 6208, 6209, 6210, 6211, 6212, 6213, 6214, 6215, 6216 00 000 0, 6217, 6301, 6302, 6303, 6304, 6305, 6306, 6307, 6401, 6402, 6403, 6404, 6405, 6501 00 000 0, 6502 00 000 0, 6504 00 000 0, 6505 00, 6506, 6507 00 000 0, 6603, 6702, 6704, 6804, 6905, 6907, 6910, 6911, 6912 00, 6913, 6914, 7009, 7013, 7113, 7114, 7115, 7116, 7117, 7318, 7319, 7323, 7324, 7325, 7415, 8201, 8202, 8203, 8204, 8205, 8206, 8207, 8208, 8209, 8210, 8211, 8212, 8213, 8214, 8215, 8302, 8308, 9101, 9102, 9103, 9105, 9401, 9402, 9403, 9404, 9406, 9504, 9505, 9507, 9603, 9608, 9609, 9613, 9614 00, 9615, 9616, 9617 00 000 1, 8539 31, 8539 32, 8539 39 000 0, 8539 41 000 0, 8539 49 000 0, 9025 11 200, 7321 11, 8418, 8422 11 000 0, 8422 19 000 0, 8450, 8451 21 000, 8451 29 000 0, 8516 60 10, 8415 10, 8443 31, 8443 32, 8443 39 100, 8443 39 310 0, 8452 10, 8508, 8509, 8516 10, 8516 21 000 0, 8516 29, 8467, 8471, 8516 50 000 0, 8516 60 500 0, 8516 60 900 0, 8516 60 700 0, 8516 60 800 0, 8516 71 000 0, 8519, 8521, 8527, 8528, 9504 50 000, 8470 10 000 0, 8510, 8516 31 000, 8516 40 000 0, 8516 79, 8516 72 000 0, 8517 11 000 0, 8517 12 000 0, 8517 69, 8517 18 000 0, 8525 80 300 0, 9006 40 000 0, 9006 51 000 0, 9006 52 000, 9006 53, 9006 59 000, 9006 61 000, 9006 69 000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Стеклянная упаковка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Бутылка, банка Продукты пищевой промышленности, консервы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дм3 или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см3 или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показатель массы единицы упаковки,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0210, 0303, 0304, 0305, 0306, 0307, 0308, 1602, 1603 00, 1604, 1605, 2009, 2101, 2201, 2202, 2203 00, 2204</w:t>
            </w:r>
          </w:p>
          <w:p>
            <w:pPr>
              <w:spacing w:after="20"/>
              <w:ind w:left="20"/>
              <w:jc w:val="both"/>
            </w:pPr>
            <w:r>
              <w:rPr>
                <w:rFonts w:ascii="Times New Roman"/>
                <w:b w:val="false"/>
                <w:i w:val="false"/>
                <w:color w:val="000000"/>
                <w:sz w:val="20"/>
              </w:rPr>
              <w:t>
2205, 2206, 2207, 2208, 2209, 1501, 1502, 1504, 1506 00 000 0, 1509, 1510 00, 1512, 1516, 1517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0,251-0,350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Бутылка, банка Продукты пищевой промышленности, жидкости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дм3 или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см3 или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показатель массы единицы упаковки,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0401, 0402, 0403, 0404, 0409 00 000 0, 2009, 2101, 2201, 2202, 2203 00, 2204, 2205, 2206, 2207, 2208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Бутылка, банка Продукты пищевой промышленности, кислота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дм3 или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см3 или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показатель массы единицы упаковки,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Бутыль, банка, флакон стеклянный Косметическая и парфюмерная промышленность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дм3 или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см3 или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показатель массы единицы упаковки,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3303 00, 3304, 3305, 3306, 3307, 3401, 3402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0,065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 ампула, флакон стеклянный. Химическая промышленность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дм</w:t>
            </w:r>
            <w:r>
              <w:rPr>
                <w:rFonts w:ascii="Times New Roman"/>
                <w:b w:val="false"/>
                <w:i w:val="false"/>
                <w:color w:val="000000"/>
                <w:vertAlign w:val="superscript"/>
              </w:rPr>
              <w:t>3</w:t>
            </w:r>
            <w:r>
              <w:rPr>
                <w:rFonts w:ascii="Times New Roman"/>
                <w:b w:val="false"/>
                <w:i w:val="false"/>
                <w:color w:val="000000"/>
                <w:sz w:val="20"/>
              </w:rPr>
              <w:t xml:space="preserve"> или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см</w:t>
            </w:r>
            <w:r>
              <w:rPr>
                <w:rFonts w:ascii="Times New Roman"/>
                <w:b w:val="false"/>
                <w:i w:val="false"/>
                <w:color w:val="000000"/>
                <w:vertAlign w:val="superscript"/>
              </w:rPr>
              <w:t>3</w:t>
            </w:r>
            <w:r>
              <w:rPr>
                <w:rFonts w:ascii="Times New Roman"/>
                <w:b w:val="false"/>
                <w:i w:val="false"/>
                <w:color w:val="000000"/>
                <w:sz w:val="20"/>
              </w:rPr>
              <w:t xml:space="preserve"> или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показатель массы единицы упаковки,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2707, 3205 00 000 0, 3207, 3208, 3209, 3210 00, 3212, 3213, 3214, 3215, 3502, 3504 00, 3819 00 000 0, 3820 00 000 0, 3918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Бумажная и картонная упаковка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Пакеты из бумаги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дм</w:t>
            </w:r>
            <w:r>
              <w:rPr>
                <w:rFonts w:ascii="Times New Roman"/>
                <w:b w:val="false"/>
                <w:i w:val="false"/>
                <w:color w:val="000000"/>
                <w:vertAlign w:val="superscript"/>
              </w:rPr>
              <w:t>3</w:t>
            </w:r>
            <w:r>
              <w:rPr>
                <w:rFonts w:ascii="Times New Roman"/>
                <w:b w:val="false"/>
                <w:i w:val="false"/>
                <w:color w:val="000000"/>
                <w:sz w:val="20"/>
              </w:rPr>
              <w:t xml:space="preserve"> или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см</w:t>
            </w:r>
            <w:r>
              <w:rPr>
                <w:rFonts w:ascii="Times New Roman"/>
                <w:b w:val="false"/>
                <w:i w:val="false"/>
                <w:color w:val="000000"/>
                <w:vertAlign w:val="superscript"/>
              </w:rPr>
              <w:t>3</w:t>
            </w:r>
            <w:r>
              <w:rPr>
                <w:rFonts w:ascii="Times New Roman"/>
                <w:b w:val="false"/>
                <w:i w:val="false"/>
                <w:color w:val="000000"/>
                <w:sz w:val="20"/>
              </w:rPr>
              <w:t xml:space="preserve"> или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показатель массы единицы упаковки,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 0802, 0811, 0813, 0814 00 000 0, 0901, 0902, 0903 00 000 0, 0904, 0905, 0906, 0907, 0908, 0909, 0910, 1005, 1006, 1008, 1101, 1102, 1103, 1104, 1105, 1106, 1107, 1108, 1201, 1202, 1206 00, 1208, 1701, 1702, 1704, 3505, 3604, 3605 00 000 0, 3701, 3702, 3703, 3704 00, 3705 00, 3706, 3707, 4801 00 000 0, 4802, 4803, 4804, 4805, 4806, 4807 00, 4808, 4809, 4810, 4811, 4812 00 000 0, 4813, 4814, 4816, 4817, 4818, 4819, 4820, 4821, 4822, 4823, 4901, 4902, 4903 00 000 0, 4904 00 000 0, 4905, 4906 00 000 0, 4907 00, 4908, 4909 00 000 0, 4910 00 000 0, 4911, 6905, 6907, 6910, 6911, 6912 00, 6913, 6914, 7009, 7013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0,255-0,275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0,276-0,325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0,326-0,369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0,370-0,521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0,522-0,971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0,972-1,854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972-1854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1,855-2,275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1855-2275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2,276-2,3722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2276-2372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2,373-2,951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2373-2951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2,952-3,515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2952-3515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Ящики и коробки из бумаги/картона.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дм</w:t>
            </w:r>
            <w:r>
              <w:rPr>
                <w:rFonts w:ascii="Times New Roman"/>
                <w:b w:val="false"/>
                <w:i w:val="false"/>
                <w:color w:val="000000"/>
                <w:vertAlign w:val="superscript"/>
              </w:rPr>
              <w:t>3</w:t>
            </w:r>
            <w:r>
              <w:rPr>
                <w:rFonts w:ascii="Times New Roman"/>
                <w:b w:val="false"/>
                <w:i w:val="false"/>
                <w:color w:val="000000"/>
                <w:sz w:val="20"/>
              </w:rPr>
              <w:t xml:space="preserve"> или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см</w:t>
            </w:r>
            <w:r>
              <w:rPr>
                <w:rFonts w:ascii="Times New Roman"/>
                <w:b w:val="false"/>
                <w:i w:val="false"/>
                <w:color w:val="000000"/>
                <w:vertAlign w:val="superscript"/>
              </w:rPr>
              <w:t>3</w:t>
            </w:r>
            <w:r>
              <w:rPr>
                <w:rFonts w:ascii="Times New Roman"/>
                <w:b w:val="false"/>
                <w:i w:val="false"/>
                <w:color w:val="000000"/>
                <w:sz w:val="20"/>
              </w:rPr>
              <w:t xml:space="preserve"> или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показатель массы единицы упаковки,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0303, 0304, 0305, 0306, 0307, 0308, 0701, 0702 00 000, 0703, 0704, 0705, 0706, 0707 00, 0708, 0709, 0710, 0711, 0712, 0713, 0714, 0801, 0802, 0803, 0804, 0805, 0806, 0807, 0808, 0809, 0810, 0811, 0812, 0813, 0814 00 000 0, 0901, 0902, 0903 00 000 0, 0904, 0905, 0906, 0907, 0908, 0909, 0910, 1005, 1006, 1008, 1101, 1102, 1103, 1104, 1105, 1106, 1107, 1108, 1201, 1202, 1206 00, 1208, 1701, 1702, 1704, 1805 00 000 0, 1806, 1905, 2402, 2403 11 000 0, 2403 99 100 0, 3304, 3305, 3306, 3307, 3401, 3402, 3403, 3404, 3405, 3406 00 000 0, 3502, 3503 00, 3505, 3506, 3506, 3604, 3605 00 000 0, 3701, 3702, 3703, 3704 00, 3705 00, 3706, 3922, 3924, 3925, 3926, 4014, 4015, 4201 00 000 0, 4202, 4203, 4205 00, 4206 00 000 0, 4303, 4304 00 000 0, 4414 00, 4417 00 000 0, 4419, 4420, 4421, 4601, 4602, 4801 00 000 0, 4802, 4803, 4804, 4805, 4806, 4807 00, 4808, 4809, 4810, 4811, 4812 00 000 0, 4813, 4814, 4816, 4817, 4818, 4819, 4820, 4821, 4822, 4823, 4901, 4902, 4903 00 000 0, 4904 00 000 0, 4905, 4906 00 000 0, 4907 00, 4908, 4909 00 000 0, 4910 00 000 0, 4911, 5006 00, 5109, 5207, 5406 00 000 0, 5511, 5601 21, 5601 22, 5601 29 000 0, 5701, 5702, 5703, 5704, 5705 00, 6101, 6102, 6103, 6104, 6105, 6106, 6107, 6108, 6109, 6110, 6111, 6112, 6113 00, 6114, 6115, 6116, 6117, 6201, 6202, 6203, 6204, 6205, 6206, 6207, 6208, 6209, 6210, 6211, 6212, 6213, 6214, 6215, 6216 00 000 0, 6217, 6301, 6302, 6303, 6304, 6305, 6306, 6307, 6401, 6402, 6403, 6404, 6405, 6501 00 000 0, 6502 00 000 0, 6504 00 000 0, 6505 00, 6506, 6507 00 000 0, 6603, 6702, 6704, 6804, 6905, 6907, 6910, 6911, 6912 00, 6913, 6914, 7009, 7013, 7113, 7114, 7115, 7116, 7117, 7318, 7319, 7323,7324, 7325, 7415, 7418, 7419, 7615, 8201, 8202, 8203, 8204, 8205, 8206, 8207, 8208, 8209, 8210, 8211, 8212, 8213, 8214, 8215, 8302, 8308, 9101, 9102, 9103, 9105, 9401, 9402, 9403, 9404, 9405, 9406, 9504, 9505, 9507, 9603, 9608, 9609, 9613, 9614 00, 9615, 9616, 9617 00 000 1, 8539 31, 8539 32, 8539 39 000 0, 8539 41 000 0, 8539 49 000 0, 9025 11 200, 7321 11, 8418, 8422 11 000 0, 8422 19 000 0, 8450, 8451 21 000, 8451 29 000 0, 8516 60 10, 8415 10, 8443 31, 8443 32, 8443 39 100, 8443 39 310 0, 8452 10, 8508, 8509, 8516 10, 8516 21 000 0, 8516 29, 8467, 8471, 8516 50 000 0, 8516 60 500 0, 8516 60 900 0, 8516 60 700 0, 8516 60 800 0, 8516 71 000 0, 8519, 8521, 8527, 8528, 9504 50 000, 8470 10 000 0, 8510, 8516 31 000, 8516 40 000 0, 8516 79, 8516 72 000 0, 8517 11 000 0, 8517 12 000 0, 8517 69, 8517 18 000 0, 8525 80 300 0, 9006 40 000 0, 9006 51 000 0, 9006 52 000, 9006 53, 9006 59 000, 9006 61 000, 9006 69 000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3001-4000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5001-6000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оберточная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бумаги**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показатель массы единицы упаковки,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0210, 0305, 0306, 0307, 0308, 0801, 0802, 6905, 6907, 6910, 6911, 6912 00, 6913, 6914, 7009, 7013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марки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марки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марки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марки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марки О1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марки О2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марки 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марки 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марки 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Упаковка из комбинированных материалов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Коробка из комбинированных материалов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дм</w:t>
            </w:r>
            <w:r>
              <w:rPr>
                <w:rFonts w:ascii="Times New Roman"/>
                <w:b w:val="false"/>
                <w:i w:val="false"/>
                <w:color w:val="000000"/>
                <w:vertAlign w:val="superscript"/>
              </w:rPr>
              <w:t>3</w:t>
            </w:r>
            <w:r>
              <w:rPr>
                <w:rFonts w:ascii="Times New Roman"/>
                <w:b w:val="false"/>
                <w:i w:val="false"/>
                <w:color w:val="000000"/>
                <w:sz w:val="20"/>
              </w:rPr>
              <w:t xml:space="preserve"> или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см</w:t>
            </w:r>
            <w:r>
              <w:rPr>
                <w:rFonts w:ascii="Times New Roman"/>
                <w:b w:val="false"/>
                <w:i w:val="false"/>
                <w:color w:val="000000"/>
                <w:vertAlign w:val="superscript"/>
              </w:rPr>
              <w:t>3</w:t>
            </w:r>
            <w:r>
              <w:rPr>
                <w:rFonts w:ascii="Times New Roman"/>
                <w:b w:val="false"/>
                <w:i w:val="false"/>
                <w:color w:val="000000"/>
                <w:sz w:val="20"/>
              </w:rPr>
              <w:t xml:space="preserve"> или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показатель массы единицы упаковки,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0811, 0813, 0814 00 000 0, 1806, 2009, 2101, 2204, 2205, 2206, 2207, 2208, 2209, 3403, 3404, 3405, 3406 00 000 0, 6905, 6907, 6910, 6911, 6912 00, 6913, 6914, 7009, 7013, 9401, 9402, 9403, 9404, 9406, 9504, 9505, 9507, 9603, 9608, 9609, 9613, 9614 00, 9615, 9616, 7321 11, 8418, 8422 11 000 0, 8422 19 000 0, 8450, 8451 21 000, 8451 29 000 0, 8516 60 10, 8415 10, 8443 31, 8443 32, 8443 39 100, 8443 39 310 0, 8452 10, 8508, 8509, 8516 10, 8516 21 000 0, 8516 29, 8467, 8471, 8516 50 000 0, 8516 60 500 0, 8516 60 900 0, 8516 60 700 0, 8516 60 800 0, 8516 71 000 0, 8519, 8521, 8527, 8528, 9504 50 000, 8470 10 000 0, 8510, 8516 31 000, 8516 40 000 0, 8516 79, 8516 72 000 0, 8517 11 000 0, 8517 12 000 0, 8517 69, 8517 18 000 0, 8525 80 300 0, 9006 40 000 0, 9006 51 000 0, 9006 52 000, 9006 53, 9006 59 000, 9006 61 000, 9006 69 000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из комбинированных материалов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дм</w:t>
            </w:r>
            <w:r>
              <w:rPr>
                <w:rFonts w:ascii="Times New Roman"/>
                <w:b w:val="false"/>
                <w:i w:val="false"/>
                <w:color w:val="000000"/>
                <w:vertAlign w:val="superscript"/>
              </w:rPr>
              <w:t>3</w:t>
            </w:r>
            <w:r>
              <w:rPr>
                <w:rFonts w:ascii="Times New Roman"/>
                <w:b w:val="false"/>
                <w:i w:val="false"/>
                <w:color w:val="000000"/>
                <w:sz w:val="20"/>
              </w:rPr>
              <w:t xml:space="preserve"> или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см</w:t>
            </w:r>
            <w:r>
              <w:rPr>
                <w:rFonts w:ascii="Times New Roman"/>
                <w:b w:val="false"/>
                <w:i w:val="false"/>
                <w:color w:val="000000"/>
                <w:vertAlign w:val="superscript"/>
              </w:rPr>
              <w:t>3</w:t>
            </w:r>
            <w:r>
              <w:rPr>
                <w:rFonts w:ascii="Times New Roman"/>
                <w:b w:val="false"/>
                <w:i w:val="false"/>
                <w:color w:val="000000"/>
                <w:sz w:val="20"/>
              </w:rPr>
              <w:t xml:space="preserve"> или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показатель массы единицы упаковки,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0403, 0404, 0405, 0406, 0811, 0813, 0814 00 000 0, 0901, 0902, 0903 00 000 0, 0904, 0905, 0906, 0907, 0908, 0909, 0910, 1005, 1006, 1008, 1101, 1102, 1103, 1104, 1105, 1106, 1107, 1108, 1201, 1202, 1206 00, 1208, 1517, 1701, 1702, 1704, 1805 00 000 0, 1806, 1902, 1901, 1904, 2007, 2008, 2009, 2101, 2103, 2105 00, 2204, 2205, 2206, 2207, 2208, 2209, 2501 00, 3501, 3503 00, 3506, 3506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0,255-0,275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0,276-0,325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0,326-0,369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0,370-0,521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0,522-0,971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0,972-1,854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972-1854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1,855-2,275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1855-2275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2,276-2,3722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2276-2372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2,373-2,951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2373-2951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2,952-3,515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2952-3515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продукции (товара) либо ее (его) упаковки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продукции (товара)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характеристика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показатель массы</w:t>
            </w:r>
          </w:p>
          <w:p>
            <w:pPr>
              <w:spacing w:after="20"/>
              <w:ind w:left="20"/>
              <w:jc w:val="both"/>
            </w:pPr>
            <w:r>
              <w:rPr>
                <w:rFonts w:ascii="Times New Roman"/>
                <w:b w:val="false"/>
                <w:i w:val="false"/>
                <w:color w:val="000000"/>
                <w:sz w:val="20"/>
              </w:rPr>
              <w:t>
продукции (товара)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w:t>
            </w:r>
          </w:p>
          <w:p>
            <w:pPr>
              <w:spacing w:after="20"/>
              <w:ind w:left="20"/>
              <w:jc w:val="both"/>
            </w:pPr>
            <w:r>
              <w:rPr>
                <w:rFonts w:ascii="Times New Roman"/>
                <w:b w:val="false"/>
                <w:i w:val="false"/>
                <w:color w:val="000000"/>
                <w:sz w:val="20"/>
              </w:rPr>
              <w:t>
продукции (товара) из Перечня*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Автомобильные шины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для легковых автомобилей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шин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1 шины, килограмм (далее –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комплекта шин,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упаковки шин,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4011 10 000, 4012 11 000 0, 4012 20 000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R13-R13,99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R14-R14,99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R15-R15,99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R16-R16,99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R17-R17,99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R18-R19,99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R20 и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для грузовых автомобилей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шин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1 шины,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комплекта шин,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упаковки шин,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4011 20, </w:t>
            </w:r>
          </w:p>
          <w:p>
            <w:pPr>
              <w:spacing w:after="20"/>
              <w:ind w:left="20"/>
              <w:jc w:val="both"/>
            </w:pPr>
            <w:r>
              <w:rPr>
                <w:rFonts w:ascii="Times New Roman"/>
                <w:b w:val="false"/>
                <w:i w:val="false"/>
                <w:color w:val="000000"/>
                <w:sz w:val="20"/>
              </w:rPr>
              <w:t>
4012 12 000 0, 4012 20 000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8.40-R15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R16C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8.25/80 R20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9.00/80 R20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10.00/80 R20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11.00/80 R18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12,00/80 R20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425/85R21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12,00/80 R22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для автобусов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шин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1 шины,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комплекта шин,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упаковки шин,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4011 20, </w:t>
            </w:r>
          </w:p>
          <w:p>
            <w:pPr>
              <w:spacing w:after="20"/>
              <w:ind w:left="20"/>
              <w:jc w:val="both"/>
            </w:pPr>
            <w:r>
              <w:rPr>
                <w:rFonts w:ascii="Times New Roman"/>
                <w:b w:val="false"/>
                <w:i w:val="false"/>
                <w:color w:val="000000"/>
                <w:sz w:val="20"/>
              </w:rPr>
              <w:t>
4012 12 000 0, 4012 20 000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R22,5-16PR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8.25R20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R-20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185/75R16С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275/70 R22,5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для микроавтобусов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шин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1 шины,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комплекта шин,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упаковки шин,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4011 20, </w:t>
            </w:r>
          </w:p>
          <w:p>
            <w:pPr>
              <w:spacing w:after="20"/>
              <w:ind w:left="20"/>
              <w:jc w:val="both"/>
            </w:pPr>
            <w:r>
              <w:rPr>
                <w:rFonts w:ascii="Times New Roman"/>
                <w:b w:val="false"/>
                <w:i w:val="false"/>
                <w:color w:val="000000"/>
                <w:sz w:val="20"/>
              </w:rPr>
              <w:t>
4012 12 000 0, 4012 20 000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185/75R16C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225/75R16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для использования на воздушных судах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шин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Воздушное судно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1 шины,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комплекта/ упаковки шин,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4011 30 000 0, 4012 13 000, 4012 20 000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30X8.8 R15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Airbus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93X93X30.5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46х17 R20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121X121X46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66X66X20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Boeing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94X94X35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113X113X42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78.7X78.7X33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124X124X46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78.7X78.7X33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108Х108X44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124X124X46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61X61X20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Embraer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38x13 R18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96.5X96.5X33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48X48X11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Bombardier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67X67X23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54Х54X16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82Х82X22.48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61X61X20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Fokker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82Х82X22.48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для мотоциклов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шин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1 шины,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комплекта/ упаковки шин,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4011 40 000 0, 4012 20 000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для велосипедов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шин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1 шины,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комплекта/ упаковки шин,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4011 50 000, 4012 20 000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для сельскохозяйственных и лесохозяйственных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шин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1 шины,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комплекта/ упаковки шин,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4011 70 000 0, 4012 20 000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для индустриальной промышленности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шин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1 шины,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комплекта/ упаковки шин,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4011 80 000 0, 4012 20 000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Крупногабаритные шины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шин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1 шины,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комплекта/ упаковки шин,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4011 80 000 0, 4012 20 000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Сверхкрупногабаритные шины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шин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1 шины,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комплекта/ упаковки шин,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4011 80 000 0, 4012 20 000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31 935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шин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1 шины,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комплекта/ упаковки шин,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4011 90 000 0, 4012 19, </w:t>
            </w:r>
          </w:p>
          <w:p>
            <w:pPr>
              <w:spacing w:after="20"/>
              <w:ind w:left="20"/>
              <w:jc w:val="both"/>
            </w:pPr>
            <w:r>
              <w:rPr>
                <w:rFonts w:ascii="Times New Roman"/>
                <w:b w:val="false"/>
                <w:i w:val="false"/>
                <w:color w:val="000000"/>
                <w:sz w:val="20"/>
              </w:rPr>
              <w:t>
4012 20 000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16,5"-17,49"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Аккумуляторы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Свинцовые, используемые для запуска поршневых двигателей. Аккумуляторы для легковых автомобилей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аккумулятора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аккумулятора,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упаковки аккумуляторов,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45- Ah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55 - Ah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60 - Ah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65 - Ah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70 - Ah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90 и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Свинцовые, используемые для запуска поршневых двигателей. Аккумуляторы для грузовых автомобилей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аккумулятора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аккумулятора,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упаковки аккумуляторов,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60 - Ah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75 - Ah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90 - Ah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165 - Ah 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190 и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Свинцовые, используемые для запуска поршневых двигателей. Аккумуляторы для автобусов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аккумулятора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аккумулятора,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упаковки аккумуляторов,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75 - Ah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110 - Ah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180 – Ah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200 - Ah 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220 - Ah 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300 и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Свинцовые, используемые для запуска поршневых двигателей. Аккумуляторы для микроавтобусов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аккумулятора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аккумулятора,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упаковки аккумуляторов,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65 - Ah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75 и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продукции (товара) либо ее (его) упаковки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продукции (товара)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характеристика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показатель массы</w:t>
            </w:r>
          </w:p>
          <w:p>
            <w:pPr>
              <w:spacing w:after="20"/>
              <w:ind w:left="20"/>
              <w:jc w:val="both"/>
            </w:pPr>
            <w:r>
              <w:rPr>
                <w:rFonts w:ascii="Times New Roman"/>
                <w:b w:val="false"/>
                <w:i w:val="false"/>
                <w:color w:val="000000"/>
                <w:sz w:val="20"/>
              </w:rPr>
              <w:t>
продукции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w:t>
            </w:r>
          </w:p>
          <w:p>
            <w:pPr>
              <w:spacing w:after="20"/>
              <w:ind w:left="20"/>
              <w:jc w:val="both"/>
            </w:pPr>
            <w:r>
              <w:rPr>
                <w:rFonts w:ascii="Times New Roman"/>
                <w:b w:val="false"/>
                <w:i w:val="false"/>
                <w:color w:val="000000"/>
                <w:sz w:val="20"/>
              </w:rPr>
              <w:t>
продукции (товара) из Перечня*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свинцовые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аккумулятора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аккумулятора,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Ah - Ah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Ah - Ah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Ah - Ah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Ah - Ah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Ah - Ah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Ah - Ah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Ah - Ah 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Ah – Ah 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Ah - Ah 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Ah - Ah 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Ah - Ah 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Ah - Ah 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Ah - Ah 899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Ah – Ah 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Ah - Ah 1099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Ah - Ah 1199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Ah - Ah 1299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 Ah - Ah 1499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Ah и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никель-кадмиевые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аккумулятора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аккумулятора,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Ah - Ah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Ah - Ah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Ah - Ah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Ah - Ah 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Ah - Ah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Ah - Ah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Ah - Ah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Ah - Ah 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Ah и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никель-железные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аккумулятора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аккумулятора,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8507 40 000 0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mAh-800 mAh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Аh - 10 Аh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Аh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Аh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гидридно-никелевые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аккумулятора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аккумулятора,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8507 50 000 0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Ah - Ah 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Ah - Ah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Ah - Ah 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Ah - Ah 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Ah - Ah 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Ah - Ah 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Ah - Ah 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Ah - Ah 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Ah и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литий-ионные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аккумулятора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аккумулятора,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8507 60 000 0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Ah - Ah 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Ah - Ah 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Ah - Ah 5,49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Ah - Ah 21,99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Ah и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аккумулятора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аккумулятора,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8507 80 000 0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mAh - mAh 16,69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mAh - mAh 26,39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mAh - mAh 36,39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mAh - mAh 39,99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mAh - mAh 54,99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mAh - mAh 80,29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mAh - mAh 145,49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 mAh - mAh 569,99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mAh и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Автомобильные масла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Моторное масло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моторного масла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грамм (далее – г) / см3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масса 1 л (бутылка) в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2710 19 820 0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Компрессорное масло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компрессорного масла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г / см3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масса 1 л (бутылка) в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2710 19 820 0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КП-8С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КЗ-10Н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КС-19П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Турбинное масло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турбинного масла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г / см3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масса 1 л (бутылка) в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2710 19 820 0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Тп-22С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Тп-22Б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Жидкости для гидравлических целей (гидравлическое масло)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гидравлического масла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г / см3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масса 1 л (бутылка) в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2710 19 840 0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ВМГЗ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HLP32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HLP22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HLP46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HLP68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HVLP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МГЕ-46В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HVLP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HVLP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HLP150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Светлые и вазелиновые масла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светлого масла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г / см3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масса 1 л (бутылка) в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2710 19 860 0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для шестерен и редукторов (трансмиссионное масло)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трансмиссионного масла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г / см3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масса 1 л (бутылка) в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2710 19 880 0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9. Антифриз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Антифриз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антифриза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г / см3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масса 1 л (бутылка) в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3820 00 000 0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10. Тормозная жидкость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Тормозная жидкость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тормозной жидкости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г / см3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масса 1 л (бутылка) в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3819 00 000 0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vMerge/>
            <w:tcBorders>
              <w:top w:val="nil"/>
              <w:left w:val="single" w:color="cfcfcf" w:sz="5"/>
              <w:bottom w:val="single" w:color="cfcfcf" w:sz="5"/>
              <w:right w:val="single" w:color="cfcfcf" w:sz="5"/>
            </w:tcBorders>
          </w:tcPr>
          <w:p/>
        </w:tc>
      </w:tr>
    </w:tbl>
    <w:bookmarkStart w:name="z60" w:id="34"/>
    <w:p>
      <w:pPr>
        <w:spacing w:after="0"/>
        <w:ind w:left="0"/>
        <w:jc w:val="both"/>
      </w:pPr>
      <w:r>
        <w:rPr>
          <w:rFonts w:ascii="Times New Roman"/>
          <w:b w:val="false"/>
          <w:i w:val="false"/>
          <w:color w:val="000000"/>
          <w:sz w:val="28"/>
        </w:rPr>
        <w:t xml:space="preserve">
      *Примечание: Перечень продукции (товаров), на которую (которые) распространяются расширенные обязательства производителей (импортеров), утверждаемый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386 Экологического кодекса Республики Казахстан.</w:t>
      </w:r>
    </w:p>
    <w:bookmarkEnd w:id="34"/>
    <w:bookmarkStart w:name="z83" w:id="35"/>
    <w:p>
      <w:pPr>
        <w:spacing w:after="0"/>
        <w:ind w:left="0"/>
        <w:jc w:val="both"/>
      </w:pPr>
      <w:r>
        <w:rPr>
          <w:rFonts w:ascii="Times New Roman"/>
          <w:b w:val="false"/>
          <w:i w:val="false"/>
          <w:color w:val="000000"/>
          <w:sz w:val="28"/>
        </w:rPr>
        <w:t>
      *** В случае отсутствия в сведениях, предоставляемых уполномоченными органами, определенными в нормативных правовых актах, по импортеру (производителю) о виде и (или) размерности ввезенной (произведенной) шины, Оператор применяет максимальный вес шин из справочника, в соответствии с кодом ТН ВЭД продукции (товара):</w:t>
      </w:r>
    </w:p>
    <w:bookmarkEnd w:id="35"/>
    <w:bookmarkStart w:name="z84" w:id="36"/>
    <w:p>
      <w:pPr>
        <w:spacing w:after="0"/>
        <w:ind w:left="0"/>
        <w:jc w:val="both"/>
      </w:pPr>
      <w:r>
        <w:rPr>
          <w:rFonts w:ascii="Times New Roman"/>
          <w:b w:val="false"/>
          <w:i w:val="false"/>
          <w:color w:val="000000"/>
          <w:sz w:val="28"/>
        </w:rPr>
        <w:t>
      1) при наличии информации о виде шин – максимальную массу из указанной категории шин;</w:t>
      </w:r>
    </w:p>
    <w:bookmarkEnd w:id="36"/>
    <w:bookmarkStart w:name="z85" w:id="37"/>
    <w:p>
      <w:pPr>
        <w:spacing w:after="0"/>
        <w:ind w:left="0"/>
        <w:jc w:val="both"/>
      </w:pPr>
      <w:r>
        <w:rPr>
          <w:rFonts w:ascii="Times New Roman"/>
          <w:b w:val="false"/>
          <w:i w:val="false"/>
          <w:color w:val="000000"/>
          <w:sz w:val="28"/>
        </w:rPr>
        <w:t>
      2) при отсутствии информации о виде шин – максимальную массу, относящуюся к виду "Сверх крупногабаритные шины".</w:t>
      </w:r>
    </w:p>
    <w:bookmarkEnd w:id="37"/>
    <w:bookmarkStart w:name="z86" w:id="38"/>
    <w:p>
      <w:pPr>
        <w:spacing w:after="0"/>
        <w:ind w:left="0"/>
        <w:jc w:val="both"/>
      </w:pPr>
      <w:r>
        <w:rPr>
          <w:rFonts w:ascii="Times New Roman"/>
          <w:b w:val="false"/>
          <w:i w:val="false"/>
          <w:color w:val="000000"/>
          <w:sz w:val="28"/>
        </w:rPr>
        <w:t>
      **Примечание: в соответствии с межгосударственным стандартом ГОСТ 8273-75 "Бумага оберточная. Технические условия".</w:t>
      </w:r>
    </w:p>
    <w:bookmarkEnd w:id="38"/>
    <w:bookmarkStart w:name="z87" w:id="39"/>
    <w:p>
      <w:pPr>
        <w:spacing w:after="0"/>
        <w:ind w:left="0"/>
        <w:jc w:val="both"/>
      </w:pPr>
      <w:r>
        <w:rPr>
          <w:rFonts w:ascii="Times New Roman"/>
          <w:b w:val="false"/>
          <w:i w:val="false"/>
          <w:color w:val="000000"/>
          <w:sz w:val="28"/>
        </w:rPr>
        <w:t xml:space="preserve">
      Оператор осуществляет корректировку веса шины при получении от импортеров (производителей) документов, указанных в Правилах реализации расширенных обязательств производителей (импортеров),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25 октября 2021 года № 763, с подтверждением веса шин, в сроки, определенные </w:t>
      </w:r>
      <w:r>
        <w:rPr>
          <w:rFonts w:ascii="Times New Roman"/>
          <w:b w:val="false"/>
          <w:i w:val="false"/>
          <w:color w:val="000000"/>
          <w:sz w:val="28"/>
        </w:rPr>
        <w:t>статьей 76</w:t>
      </w:r>
      <w:r>
        <w:rPr>
          <w:rFonts w:ascii="Times New Roman"/>
          <w:b w:val="false"/>
          <w:i w:val="false"/>
          <w:color w:val="000000"/>
          <w:sz w:val="28"/>
        </w:rPr>
        <w:t xml:space="preserve"> административного процедурно-процессуального кодекса Республики Казахстан.</w:t>
      </w:r>
    </w:p>
    <w:bookmarkEnd w:id="39"/>
    <w:bookmarkStart w:name="z88" w:id="40"/>
    <w:p>
      <w:pPr>
        <w:spacing w:after="0"/>
        <w:ind w:left="0"/>
        <w:jc w:val="both"/>
      </w:pPr>
      <w:r>
        <w:rPr>
          <w:rFonts w:ascii="Times New Roman"/>
          <w:b w:val="false"/>
          <w:i w:val="false"/>
          <w:color w:val="000000"/>
          <w:sz w:val="28"/>
        </w:rPr>
        <w:t>
      ****В случае отсутствия в сведениях, предоставляемых уполномоченными органами, определенными в нормативных правовых актах, по импортеру (производителю) о виде и (или) емкости ввезенного (произведенного) аккумулятора, Оператор применяет максимальный вес аккумулятора из Справочника, в соответствии с кодом ТН ВЭД продукции (товара):</w:t>
      </w:r>
    </w:p>
    <w:bookmarkEnd w:id="40"/>
    <w:bookmarkStart w:name="z89" w:id="41"/>
    <w:p>
      <w:pPr>
        <w:spacing w:after="0"/>
        <w:ind w:left="0"/>
        <w:jc w:val="both"/>
      </w:pPr>
      <w:r>
        <w:rPr>
          <w:rFonts w:ascii="Times New Roman"/>
          <w:b w:val="false"/>
          <w:i w:val="false"/>
          <w:color w:val="000000"/>
          <w:sz w:val="28"/>
        </w:rPr>
        <w:t>
      1) при наличии информации о виде аккумулятора – максимальную массу из указанного вида аккумулятора;</w:t>
      </w:r>
    </w:p>
    <w:bookmarkEnd w:id="41"/>
    <w:bookmarkStart w:name="z90" w:id="42"/>
    <w:p>
      <w:pPr>
        <w:spacing w:after="0"/>
        <w:ind w:left="0"/>
        <w:jc w:val="both"/>
      </w:pPr>
      <w:r>
        <w:rPr>
          <w:rFonts w:ascii="Times New Roman"/>
          <w:b w:val="false"/>
          <w:i w:val="false"/>
          <w:color w:val="000000"/>
          <w:sz w:val="28"/>
        </w:rPr>
        <w:t>
      2) при отсутствии информации о виде аккумулятора – наиболее максимальную массу из всех видов аккумуляторов.</w:t>
      </w:r>
    </w:p>
    <w:bookmarkEnd w:id="42"/>
    <w:bookmarkStart w:name="z91" w:id="43"/>
    <w:p>
      <w:pPr>
        <w:spacing w:after="0"/>
        <w:ind w:left="0"/>
        <w:jc w:val="both"/>
      </w:pPr>
      <w:r>
        <w:rPr>
          <w:rFonts w:ascii="Times New Roman"/>
          <w:b w:val="false"/>
          <w:i w:val="false"/>
          <w:color w:val="000000"/>
          <w:sz w:val="28"/>
        </w:rPr>
        <w:t xml:space="preserve">
      Оператор осуществляет корректировку веса аккумулятора при получении от импортеров (производителей) документов, указанных в Правилах реализации расширенных обязательств производителей (импортеров),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25 октября 2021 года № 763, с подтверждением веса аккумулятора, в сроки, определенные </w:t>
      </w:r>
      <w:r>
        <w:rPr>
          <w:rFonts w:ascii="Times New Roman"/>
          <w:b w:val="false"/>
          <w:i w:val="false"/>
          <w:color w:val="000000"/>
          <w:sz w:val="28"/>
        </w:rPr>
        <w:t>статьей 76</w:t>
      </w:r>
      <w:r>
        <w:rPr>
          <w:rFonts w:ascii="Times New Roman"/>
          <w:b w:val="false"/>
          <w:i w:val="false"/>
          <w:color w:val="000000"/>
          <w:sz w:val="28"/>
        </w:rPr>
        <w:t xml:space="preserve"> административного процедурно-процессуального кодекса Республики Казахстан.</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расчета</w:t>
            </w:r>
            <w:r>
              <w:br/>
            </w:r>
            <w:r>
              <w:rPr>
                <w:rFonts w:ascii="Times New Roman"/>
                <w:b w:val="false"/>
                <w:i w:val="false"/>
                <w:color w:val="000000"/>
                <w:sz w:val="20"/>
              </w:rPr>
              <w:t>утилизационного платежа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4" w:id="44"/>
    <w:p>
      <w:pPr>
        <w:spacing w:after="0"/>
        <w:ind w:left="0"/>
        <w:jc w:val="left"/>
      </w:pPr>
      <w:r>
        <w:rPr>
          <w:rFonts w:ascii="Times New Roman"/>
          <w:b/>
          <w:i w:val="false"/>
          <w:color w:val="000000"/>
        </w:rPr>
        <w:t xml:space="preserve"> Информация о применении Справочника усредненных показателей массы единиц продукции (товаров)</w:t>
      </w:r>
      <w:r>
        <w:br/>
      </w:r>
      <w:r>
        <w:rPr>
          <w:rFonts w:ascii="Times New Roman"/>
          <w:b/>
          <w:i w:val="false"/>
          <w:color w:val="000000"/>
        </w:rPr>
        <w:t>и (или) упаковки продукции (товаров), предусмотренных в перечне продукции</w:t>
      </w:r>
      <w:r>
        <w:br/>
      </w:r>
      <w:r>
        <w:rPr>
          <w:rFonts w:ascii="Times New Roman"/>
          <w:b/>
          <w:i w:val="false"/>
          <w:color w:val="000000"/>
        </w:rPr>
        <w:t>(товаров), на которую распространяются расширенные обязательств производителей (импортеров)</w:t>
      </w:r>
    </w:p>
    <w:bookmarkEnd w:id="44"/>
    <w:p>
      <w:pPr>
        <w:spacing w:after="0"/>
        <w:ind w:left="0"/>
        <w:jc w:val="both"/>
      </w:pPr>
      <w:bookmarkStart w:name="z65" w:id="45"/>
      <w:r>
        <w:rPr>
          <w:rFonts w:ascii="Times New Roman"/>
          <w:b w:val="false"/>
          <w:i w:val="false"/>
          <w:color w:val="000000"/>
          <w:sz w:val="28"/>
        </w:rPr>
        <w:t>
      _________________________________________________________________________</w:t>
      </w:r>
    </w:p>
    <w:bookmarkEnd w:id="45"/>
    <w:p>
      <w:pPr>
        <w:spacing w:after="0"/>
        <w:ind w:left="0"/>
        <w:jc w:val="both"/>
      </w:pPr>
      <w:r>
        <w:rPr>
          <w:rFonts w:ascii="Times New Roman"/>
          <w:b w:val="false"/>
          <w:i w:val="false"/>
          <w:color w:val="000000"/>
          <w:sz w:val="28"/>
        </w:rPr>
        <w:t>Наименование юридического лица / индивидуального предпринимателя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БИН/ИИН _______________________________________________________________</w:t>
      </w:r>
    </w:p>
    <w:p>
      <w:pPr>
        <w:spacing w:after="0"/>
        <w:ind w:left="0"/>
        <w:jc w:val="both"/>
      </w:pPr>
      <w:r>
        <w:rPr>
          <w:rFonts w:ascii="Times New Roman"/>
          <w:b w:val="false"/>
          <w:i w:val="false"/>
          <w:color w:val="000000"/>
          <w:sz w:val="28"/>
        </w:rPr>
        <w:t>Дата ввоза</w:t>
      </w:r>
    </w:p>
    <w:bookmarkStart w:name="z66" w:id="46"/>
    <w:p>
      <w:pPr>
        <w:spacing w:after="0"/>
        <w:ind w:left="0"/>
        <w:jc w:val="both"/>
      </w:pPr>
      <w:r>
        <w:rPr>
          <w:rFonts w:ascii="Times New Roman"/>
          <w:b w:val="false"/>
          <w:i w:val="false"/>
          <w:color w:val="000000"/>
          <w:sz w:val="28"/>
        </w:rPr>
        <w:t>
      Сведения о произведенных/импортированных товарах в упаковке:</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ТНВЭД импортируемого товара в упаковке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упаковки импортируемого товара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упаковки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единицы упаковки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показатель массы единицы упаковки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масса упаковки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7" w:id="47"/>
      <w:r>
        <w:rPr>
          <w:rFonts w:ascii="Times New Roman"/>
          <w:b w:val="false"/>
          <w:i w:val="false"/>
          <w:color w:val="000000"/>
          <w:sz w:val="28"/>
        </w:rPr>
        <w:t>
      ____________________________________________ ______________________</w:t>
      </w:r>
    </w:p>
    <w:bookmarkEnd w:id="47"/>
    <w:p>
      <w:pPr>
        <w:spacing w:after="0"/>
        <w:ind w:left="0"/>
        <w:jc w:val="both"/>
      </w:pPr>
      <w:r>
        <w:rPr>
          <w:rFonts w:ascii="Times New Roman"/>
          <w:b w:val="false"/>
          <w:i w:val="false"/>
          <w:color w:val="000000"/>
          <w:sz w:val="28"/>
        </w:rPr>
        <w:t>(фамилия, имя, отчество (при его наличии) руководителя)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лица,</w:t>
      </w:r>
    </w:p>
    <w:p>
      <w:pPr>
        <w:spacing w:after="0"/>
        <w:ind w:left="0"/>
        <w:jc w:val="both"/>
      </w:pPr>
      <w:r>
        <w:rPr>
          <w:rFonts w:ascii="Times New Roman"/>
          <w:b w:val="false"/>
          <w:i w:val="false"/>
          <w:color w:val="000000"/>
          <w:sz w:val="28"/>
        </w:rPr>
        <w:t>ответственного за составление информации)</w:t>
      </w:r>
    </w:p>
    <w:p>
      <w:pPr>
        <w:spacing w:after="0"/>
        <w:ind w:left="0"/>
        <w:jc w:val="both"/>
      </w:pPr>
      <w:r>
        <w:rPr>
          <w:rFonts w:ascii="Times New Roman"/>
          <w:b w:val="false"/>
          <w:i w:val="false"/>
          <w:color w:val="000000"/>
          <w:sz w:val="28"/>
        </w:rPr>
        <w:t>Дата составления "__"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расчета</w:t>
            </w:r>
            <w:r>
              <w:br/>
            </w:r>
            <w:r>
              <w:rPr>
                <w:rFonts w:ascii="Times New Roman"/>
                <w:b w:val="false"/>
                <w:i w:val="false"/>
                <w:color w:val="000000"/>
                <w:sz w:val="20"/>
              </w:rPr>
              <w:t>утилизационного платежа</w:t>
            </w:r>
          </w:p>
        </w:tc>
      </w:tr>
    </w:tbl>
    <w:bookmarkStart w:name="z81" w:id="48"/>
    <w:p>
      <w:pPr>
        <w:spacing w:after="0"/>
        <w:ind w:left="0"/>
        <w:jc w:val="left"/>
      </w:pPr>
      <w:r>
        <w:rPr>
          <w:rFonts w:ascii="Times New Roman"/>
          <w:b/>
          <w:i w:val="false"/>
          <w:color w:val="000000"/>
        </w:rPr>
        <w:t xml:space="preserve"> Базовая ставка и коэффициенты утилизационного платежа в отношении автотранспортных средств и самоходной сельскохозяйственной техники</w:t>
      </w:r>
    </w:p>
    <w:bookmarkEnd w:id="48"/>
    <w:p>
      <w:pPr>
        <w:spacing w:after="0"/>
        <w:ind w:left="0"/>
        <w:jc w:val="both"/>
      </w:pPr>
      <w:r>
        <w:rPr>
          <w:rFonts w:ascii="Times New Roman"/>
          <w:b w:val="false"/>
          <w:i w:val="false"/>
          <w:color w:val="ff0000"/>
          <w:sz w:val="28"/>
        </w:rPr>
        <w:t xml:space="preserve">
      Сноска. Приложение 4 - в редакции приказа и.о. Министра экологии, геологии и природных ресурсов РК от 29.04.2022 </w:t>
      </w:r>
      <w:r>
        <w:rPr>
          <w:rFonts w:ascii="Times New Roman"/>
          <w:b w:val="false"/>
          <w:i w:val="false"/>
          <w:color w:val="ff0000"/>
          <w:sz w:val="28"/>
        </w:rPr>
        <w:t>№ 138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и категории транспортных средств и самоходной сельскохозяйственной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ставка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Транспортные средства категории М1, в том числе повышенной проходимости категории G, а также прочие средства передвижения, включенные в группу кодов ТН ВЭД 8703, за исключением квадроциклов, снегоболотоходов, снегоходов, мотовездеходов и трициклов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электродвигателями, за исключением транспортных средств с гибридной силовой установкой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рабочим объемом двигателя: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1 000 см3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1 001 см3 до 2 000 см3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2 001 см3 до 3 000 см3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3 001 см3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Транспортные средства категории N1, N2, N3, в том числе повышенной проходимости категории G, а также прочие средства передвижения, включенные в группы кодов ТН ВЭД 8701 20 101, 8701 20 901, 8704 и 8705 (за исключением коммунально-уборочных машин категории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электродвигателями, за исключением транспортных средств с гибридной силовой установкой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Полной (технически допустимой максимальной) массой: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2,501 тонн до 3,5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3,501 тонн до 5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5,01 тонн до 8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8,01 тонн до 12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12,01 тонн до 20 тонн, кроме седельных тягачей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20,01 тонн до 50 тонн, кроме седельных тягачей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Седельные тягачи от 12 тонн до 50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Транспортные средства категории М2, М3, в том числе повышенной проходимости категории G, а также прочие средства передвижения, включенные в группу кодов ТН ВЭД 8702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электродвигателями, за исключением транспортных средств с гибридной силовой установкой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рабочим объемом двигателя: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2 500 см3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2 501 см3 до 5 000 см3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5 001 см3до 10 000 см3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10 001 см3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Тракторы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номинальной мощностью двигателя: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60 л.с.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л.с. до 130 л.с.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131 л.с. до 220 л.с.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221 л.с. до 340 л.с.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341 л.с. до 380 л.с.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380 л.с.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Комбайны зерноуборочные, комбайны кормоуборочные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номинальной мощностью двигателя: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160 л.с.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161 л.с. до 220 л.с.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221 л.с. до 255 л.с.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256 л.с. до 325 л.с.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326 л.с. до 400 л.с.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400 л.с.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p>
      <w:pPr>
        <w:spacing w:after="0"/>
        <w:ind w:left="0"/>
        <w:jc w:val="both"/>
      </w:pPr>
      <w:r>
        <w:rPr>
          <w:rFonts w:ascii="Times New Roman"/>
          <w:b w:val="false"/>
          <w:i w:val="false"/>
          <w:color w:val="000000"/>
          <w:sz w:val="28"/>
        </w:rPr>
        <w:t>
      Примечание: *в отношении седельных тягачей, используемых для международных перевозок, импортируемых транспортными компаниями, при наличии удостоверения допуска к осуществлению международных автомобильных перевозок грузов, выданного уполномоченным органом, осуществляющим государственный контроль в сфере автомобильного транспорта, до 1 января 2025 года применяется коэффициент 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И.о. министра экологии,</w:t>
            </w:r>
            <w:r>
              <w:br/>
            </w:r>
            <w:r>
              <w:rPr>
                <w:rFonts w:ascii="Times New Roman"/>
                <w:b w:val="false"/>
                <w:i w:val="false"/>
                <w:color w:val="000000"/>
                <w:sz w:val="20"/>
              </w:rPr>
              <w:t>геологии и природных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ноября 2021 года № 448</w:t>
            </w:r>
          </w:p>
        </w:tc>
      </w:tr>
    </w:tbl>
    <w:bookmarkStart w:name="z73" w:id="49"/>
    <w:p>
      <w:pPr>
        <w:spacing w:after="0"/>
        <w:ind w:left="0"/>
        <w:jc w:val="left"/>
      </w:pPr>
      <w:r>
        <w:rPr>
          <w:rFonts w:ascii="Times New Roman"/>
          <w:b/>
          <w:i w:val="false"/>
          <w:color w:val="000000"/>
        </w:rPr>
        <w:t xml:space="preserve"> Перечень некоторых нормативных правовых актов, подлежащих признанию утратившими силу</w:t>
      </w:r>
    </w:p>
    <w:bookmarkEnd w:id="49"/>
    <w:bookmarkStart w:name="z74" w:id="5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25 декабря 2015 года № 762 "Об утверждении Методики расчета платы за организацию сбора, транспортировки, переработки, обезвреживания, использования и (или) утилизации отходов" (зарегистрирован в Реестре государственной регистрации нормативных правовых актов 31 декабря 2015 года за № 12753, опубликован 19 января 2016 года в информационно–правовой системе нормативных правовых актов РК "Әділет").</w:t>
      </w:r>
    </w:p>
    <w:bookmarkEnd w:id="50"/>
    <w:bookmarkStart w:name="z75" w:id="5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28 декабря 2016 года № 573 "О внесении дополнения в приказ Министра энергетики Республики Казахстан от 25 декабря 2015 года № 762 "Об утверждении Методики расчета платы за организацию сбора, транспортировки, переработки, обезвреживания, использования и (или) утилизации отходов"" (зарегистрирован в Реестре государственной регистрации нормативных правовых актов 7 февраля 2017 года за № 14767, опубликован 20 февраля 2017 года в в ИС "Эталонный контрольный банк НПА РК в электронном виде").</w:t>
      </w:r>
    </w:p>
    <w:bookmarkEnd w:id="51"/>
    <w:bookmarkStart w:name="z76" w:id="5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 мая 2019 года № 149 "О внесении изменения в приказ Министра энергетики Республики Казахстан от 25 декабря 2015 года № 762 "Об утверждении Методики расчета платы за организацию сбора, транспортировки, переработки, обезвреживания, использования и (или) утилизации отходов"" (зарегистрирован в Реестре государственной регистрации нормативных правовых актов 4 мая 2019 года за № 18626, опубликован 13 мая 2019 года в ИС "Эталонный контрольный банк НПА РК в электронном виде").</w:t>
      </w:r>
    </w:p>
    <w:bookmarkEnd w:id="52"/>
    <w:bookmarkStart w:name="z77" w:id="5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и.о. Министра экологии, геологии и природных ресурсов Республики Казахстан от 5 декабря 2019 года № 95 "О внесении изменений и дополнений в некоторые приказы Министерства энергетики Республики Казахстан" (зарегистрирован в Реестре государственной регистрации нормативных правовых актов 4 мая 2019 года за № 19706, опубликован 12 декабря 2019 года в ИС "Эталонный контрольный банк НПА РК в электронном виде").</w:t>
      </w:r>
    </w:p>
    <w:bookmarkEnd w:id="53"/>
    <w:bookmarkStart w:name="z78" w:id="5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и.о. Министра экологии, геологии и природных ресурсов Республики Казахстан от 26 декабря 2019 года № 122 "О внесении изменений и дополнений в приказ Министра энергетики Республики Казахстан от 25 декабря 2015 года № 762 "Об утверждении Методики расчета платы за организацию сбора, транспортировки, переработки, обезвреживания, использования и (или) утилизации отходов"" (зарегистрирован в Реестре государственной регистрации нормативных правовых актов 5 января 2020 года за № 19822, опубликован 6 января 2020 года в ИС "Эталонный контрольный банк НПА РК в электронном виде").</w:t>
      </w:r>
    </w:p>
    <w:bookmarkEnd w:id="54"/>
    <w:bookmarkStart w:name="z79" w:id="5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и.о. Министра экологии, геологии и природных ресурсов Республики Казахстан от 20 апреля 2021 года № 110 "О внесении дополнений в приказ исполняющего обязанности Министра энергетики Республики Казахстан от 4 декабря 2015 года № 695 "Об утверждении перечня продукции (товаров), на которую (которые) распространяются расширенные обязательства производителей (импортеров)" и в приказ Министра энергетики Республики Казахстан от 25 декабря 2015 года № 762 "Об утверждении Методики расчета платы за организацию сбора, транспортировки, переработки, обезвреживания, использования и (или) утилизации отходов" (зарегистрирован в Реестре государственной регистрации нормативных правовых актов 22 апреля 2021 года за № 22594, опубликован 1 июня 2021 года в ИС "Эталонный контрольный банк НПА РК в электронном виде").</w:t>
      </w:r>
    </w:p>
    <w:bookmarkEnd w:id="55"/>
    <w:bookmarkStart w:name="z80" w:id="5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Министра экологии, геологии и природных ресурсов Республики Казахстан от 13 мая 2021 года № 136 "О внесении изменений и дополнений в приказ исполняющего обязанности Министра энергетики Республики Казахстан от 4 декабря 2015 года № 695 "Об утверждении перечня продукции (товаров), на которую (которые) распространяются расширенные обязательства производителей (импортеров)" и в приказ Министра энергетики Республики Казахстан от 25декабря 2015 года № 762 "Об утверждении Методики расчета платы за организацию сбора, транспортировки, переработки, обезвреживания, использования и (или) утилизации отходов" (зарегистрирован в Реестре государственной регистрации нормативных правовых актов 18 мая 2021 года за № 22767, опубликован 24 мая 2021 года в ИС "Эталонный контрольный банк НПА РК в электронном виде").</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