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9b88" w14:textId="3a69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октября 2021 года № 899. Зарегистрирован в Министерстве юстиции Республики Казахстан 25 октября 2021 года № 24870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(зарегистрирован в Реестре государственной регистрации нормативных правовых актов № 10764)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Сотрудник услугодателя в день поступления документов осуществляет прием, проверку на правильность заполнения формы заявления и прилагаемых к нему документов, а также проводит регистрацию в журнале учета заявлений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журнала только в электронном виде.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отрывной талон бланка заявления о приеме соответствующих документов.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услугодателя и предоставлении услугодателю неполного пакета документов согласно перечню, предусмотренному пунктом 8 стандарта оказания государственной услуги, и (или) документов с истекшим сроком действия, услугодатель отказывает в приеме заявления."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представления услугополучателем неполного пакета документов согласно перечню, предусмотренному пунктом 8 стандартов оказания государственной услуги через Портал, услугодатель направляет отказ в дальнейшем рассмотрении заявления.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дальнейшем рассмотрении заявления государственной услуги оформляется отдельным письмом за подписью руководителя регистрирующего органа или лица исполняющего его обязанности, с указанием оснований отказа.";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выявлении оснований для отказа в оказании государственной услуги согласно пункту 9 стандарта государственной услуги услугодатель: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по которым установлен менее чем трехдневный срок оказания государственной услуги формирует отказ в оказании государственной услуги;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превышающим трех дневный срок оказания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производит государственную регистрацию акта гражданского состояния, вносит изменения, исправления, дополнения, аннулирует или восстанавливает записи акта гражданского состояния, выписывает свидетельство, повторное свидетельство или справку о государственной регистрации акта гражданского состояния, либо формирует мотивированный отказ в оказании государственной услуги";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Копии с электронных версии записей актов гражданского состояния выдается (высылается) только по запросам государственных органов Республики Казахстан (за исключением государственных органов информационные системы которых интегрированы с ИС ЗАГС) в пределах их компетенции, установленной законодательством Республики Казахстан, органов адвокатуры, нотариусов (при отсутствии записей актов гражданского состояния в ИС ЗАГС), включая другие государства, а также по запросам органов (служб) РАГС других государств.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необходимо указывать цель сбора и обработки персональных данных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архивной копии записей актов гражданского состояния и указании об этом в запросе копия актовой записи выдается (высылается) с первого экземпляра актовой книги, который хранится по месту первичной регистрации акта гражданского состояния в архиве регистрирующего органа района (города).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Верность копий скрепляется гербовой печатью и подписью должностного лица регистрирующего органа.";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 в течение пяти рабочих дней со дня ее регистрации.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