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575cc" w14:textId="48575c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измерений, относящихся к государственному регулированию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торговли и интеграции Республики Казахстан от 20 октября 2021 года № 566-НҚ. Зарегистрирован в Министерстве юстиции Республики Казахстан 25 октября 2021 года № 24864.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6-3 Закона Республики Казахстан "Об обеспечении единства измерений"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измерений, относящихся к государственному регулированию.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технического регулирования и метрологии Министерства торговли и интеграции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торговли и интеграции Республики Казахстан.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торговли и интеграции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торговли и интеграции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Сұлтанов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торговли и интеграции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октября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566-НҚ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измерений, относящихся к государственному регулированию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Перечень – в редакции приказа Министра торговли и интеграции РК от 21.09.2023 </w:t>
      </w:r>
      <w:r>
        <w:rPr>
          <w:rFonts w:ascii="Times New Roman"/>
          <w:b w:val="false"/>
          <w:i w:val="false"/>
          <w:color w:val="ff0000"/>
          <w:sz w:val="28"/>
        </w:rPr>
        <w:t>№ 347-НҚ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измерений с указанием объекта и области применения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Метрологические требования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Диапазон измерений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Предельно допустимая погрешность или класс точности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области обеспечения единства измерений и государственного метрологического контроля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геометрических размеров Государственного флага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 до 500 мм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 до 2000 мм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 до 4000 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точности 2 по ГОСТ 7502 "Рулетки измерительные металлические. Технические условия"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геометрических размеров Государственного Герба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 до 1000 мм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 до 3000 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точности 2 по ГОСТ 7502 "Рулетки измерительные металлические. Технические условия"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цвета образцов Государственного Герба и Государственного флага и материальных объектов с изображением Государственного Герба и Государственного Флага или элементов его символики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ограничений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Абсолютная погрешность измерений координат цвета ± 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координат цветности ± 0,02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массы фасованных товаров в упаковках любого вида при их расфасовке, продаже и импорте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ограничений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зависимости от класса точности и типа средств измерений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температуры фасованных товаров в упаковках любого вида при их расфасовке, продаже и импорте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минус 50 °С до 50 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∆ = ± 0,2 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объема фасованных товаров в упаковках любого вида при их расфасовке, продаже и импорте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ограничений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= ± 0,1 %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влажности фасованных товаров в упаковках любого вида при их расфасовке, продаже и импорте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20 до 90 %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= ± 0,5 %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количества фасованной продукции в упаковках любого вида, выраженного в единицах массы или объема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 до 15000 г (мл)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 метрологическими требованиями к приборам измерений массы или объема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сфере торговли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геометрических параметров выпускаемой, реализуемой продукции результаты которых используется при торгово-коммерческих операциях между покупателем и продавцом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 до 50000 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∆ = ± (0,5 ÷ 1,5) мм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свыше 5000 мм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± 2 %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массы товаров/продукции, применяемых при торгово-коммерческих операциях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ограничений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точности III по ГОСТ OIML R 76-1 "Государственная система обеспечения единства измерений. Весы неавтоматического действия. Часть 1"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исключением товаров/продукции участвующих в сельскохозяйственных ярмарках</w:t>
            </w:r>
          </w:p>
        </w:tc>
      </w:tr>
    </w:tbl>
    <w:p>
      <w:pPr>
        <w:spacing w:after="0"/>
        <w:ind w:left="0"/>
        <w:jc w:val="both"/>
      </w:pPr>
      <w:bookmarkStart w:name="z14" w:id="8"/>
      <w:r>
        <w:rPr>
          <w:rFonts w:ascii="Times New Roman"/>
          <w:b w:val="false"/>
          <w:i w:val="false"/>
          <w:color w:val="000000"/>
          <w:sz w:val="28"/>
        </w:rPr>
        <w:t>
      Примечание.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Основные используемые сокращения: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мм – миллиметр;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 – грамм;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мл – миллилитр;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°С – градус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