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5fc2" w14:textId="dc45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экономического эффекта от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октября 2021 года № 295. Зарегистрирован в Министерстве юстиции Республики Казахстан 21 октября 2021 года № 24838. Утратил силу приказом Министра сельского хозяйства Республики Казахстан от 14 мая 2025 года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14.05.2025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экономического эффекта от бюджетных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295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экономического эффекта от бюджетных субсидий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экономического эффекта от бюджетных субсидий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и определяют порядок определения экономического эффекта от бюджетных субсидий в сфере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(далее – АПК)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развития агропромышленного комплекса (далее – уполномоченный орган) – государственный орган, осуществляющий государственное регулирование в области развития агропромышленного комплекса.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экономического эффекта от бюджетных субсидий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экономического эффекта от бюджетных субсидий в сфере АПК проводится ежегодно, не позднее 25 февраля года, следующего за отчетным, структурными подразделениями уполномоченного органа, определяемыми в соответствии с приказом руководителя уполномоченного органа, по направлениям деятельности данных структурных подразделений.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Структурные подразделения уполномоченного органа: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мониторинг, анализ и сопоставление данных, полученных уполномоченным органом из официальных источников;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экономическую эффективность бюджетных субсидий в сфере АПК;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подготавливают заключение об итогах определения экономического эффекта по каждому направлению бюджетных субсидий в сфере АПК.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Экономический эффект от бюджетных субсидий определяется согласно коэффициенту эффективности по следующим бюджетным субсидиям: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возмещению части расходов, понесенных субъектом АПК при инвестиционных вложениях;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 субъектов АПК, а также лизинге на приобретение сельскохозяйственных животных, техники и технологического оборудования;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по кредитным и лизинговым обязательствам в рамках направления по финансовому оздоровлению субъектов АПК;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гарантирования и страхования займов субъектов АПК;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страховых премий;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урожайности и качества продукции растениеводства;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воды сельскохозяйственным товаропроизводителям;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повышения продуктивности и качества продукции животноводства;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продуктивности и качества продукции аквакультуры (рыбоводства);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перерабатывающих предприятий на закуп сельскохозяйственной продукции для производства продуктов ее глубокой переработки.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по возмещению части расходов, понесенных субъектом АПК при инвестиционных вложениях, признается эффективным, если коэффициент эффективности равен (=1) или превышает (&gt;1) по показателю "Объем инвестиций, привлеченных в рамках программы инвестиционного субсидирования субъектов АПК", который рассчитывается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ОИОКтек.года/ОИОКпред.года,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ОИОК тек.года – объем инвестиций, привлеченных в рамках программы инвестиционного субсидирования субъектов АПК за текущий период;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ОИОК пред.года – объем инвестиций, привлеченных в рамках программы инвестиционного субсидирования субъектов АПК за предыдущий период.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ставок вознаграждения при кредитовании субъектов АПК, а также лизинге на приобретение сельскохозяйственных животных, техники и технологического оборудования признается эффективным, если коэффициент эффективности равен (=1) или превышает (&gt;1) по показателю "Объем привлеченных кредитов в АПК".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привлеченных кредитов в АПК" рассчитывается по следующей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ОПКтек.года/ОПКпред.года,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ОПКтек.года – объем привлеченных кредитов в АПК за текущий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ОПКпред.года – объем привлеченных кредитов в АПК за предыдущий период.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Субсидирование ставок вознаграждения по кредитным и лизинговым обязательствам в рамках направления по финансовому оздоровлению субъектов АПК признается эффективным при сохранении рабочих мест субъектам АПК, участвовавшим в программе финансового оздоровления.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гарантирования и страхования займов субъектов АПК признается эффективным, если коэффициент эффективности равен (=1) или превышает (&gt;1) по показателю "Объем привлеченных кредитов в АПК через банки второго уровня".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привлеченных кредитов в АПК через банки второго уровня" рассчитывается по следующей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ОПКБВУтек.года/ОПКБВУпред.года,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ОПКБВУтек.года – объем привлеченных кредитов в АПК через банки второго уровня за текущий период;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ОПКБВУпред.года – объем привлеченных кредитов в АПК через банки второго уровня за предыдущий период.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Субсидирование страховых премий признается эффективным, если коэффициент эффективности равен (=1) или превышает (&gt;1) по показателю "Количество субъектов, охваченных страхованием в АПК".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"Количество субъектов, охваченных страхованием в АПК" рассчитывается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КСОСтек.года/КСОСпред.года,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КСОСтек.года – количество субъектов, охваченных страхованием в АПК за текущий период;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КСОСпред.года – количество субъектов, охваченных страхованием в АПК за предыдущий период.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Субсидирование затрат ревизионных союзов сельскохозяйственных кооперативов на проведение внутреннего аудита сельскохозяйственных кооперативов признается эффективным, если коэффициент эффективности равен (=1) или превышает (&gt;1) по показателю "Объем производства продукции сельскохозяйственными кооперативами".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производства продукции сельскохозяйственными кооперативами" рассчитывается по следующей формуле: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ОППСХтек.года/ОППСХпред.года,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ОППСХтек.года – объем производства продукции сельскохозяйственными кооперативами за текущий период;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ОППСХпред.года – объем производства продукции сельскохозяйственными кооперативами за предыдущий период.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Субсидирование повышения урожайности и качества продукции растениеводства и субсидирование стоимости услуг по подаче воды сельскохозяйственным товаропроизводителям признаются эффективными, если коэффициент эффективности равен (=1) или превышает (&gt;1) по показателю "Объем производства продукции растениеводства".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"Объем производства продукции растениеводства" определяется как стоимость определенных сельскохозяйственных культур (зерновых, бобовых и масличных культур, корнеплодов и клубнеплодов, овощей и бахчевых культур, плодов и ягод, кормовых культур и другой растениеводческой продукции), полученных от урожая текущего года.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производства продукции растениеводства" рассчитывается по следующей формуле: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ОППРтек.года/ОППРпред.года,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ОППР тек.года – объем производства продукции растениеводства за текущий период;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ОППР пред.года – объем производства продукции растениеводства за предыдущий период.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Субсидирование развития племенного животноводства, повышения продуктивности и качества продукции животноводства признается эффективным, если коэффициент эффективности равен (=1) или превышает (&gt;1) по показателю "Объем производства молока/мяса/яиц".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производства молока/мяса/яиц" рассчитывается по следующей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ПММЯ тек.года/ПММЯпред.года,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ПММЯ тек.года – объем производства молока/мяса/яиц за текущий период;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ПММЯ пред.года – объем производства молока/мяса/яиц за предыдущий период.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повышения продуктивности и качества продукции аквакультуры (рыбоводства) признается эффективным, если коэффициент эффективности равен (=1) или превышает (&gt;1) по показателю "Объем выращенной товарной рыбы".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выращенной товарной рыбы" рассчитывается по следующей формуле: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ОВТРтек.года/ОВТРпред.года,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ОВТРтек.года – объем выращенной товарной рыбы за текущий период;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ОВТРпред.года – объем выращенной товарной рыбы за предыдущий период.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Субсидирование затрат перерабатывающих предприятий на закуп сельскохозяйственной продукции для производства продуктов ее глубокой переработки признается эффективным, если коэффициент эффективности равен (=1) или превышает (&gt;1) по показателю "Объем производства сливочного масла/сыра/сухого молока/глютена/биоэтанола".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по показателю "Объем производства сливочного масла/сыра/сухого молока/глютена/биоэтанола" рассчитывается по следующей формуле: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= ОПтек.года/ОПпред.года,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Кэф – коэффициент эффективности;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ОПтек.года – объем производства сливочного масла/сыра/сухого молока/глютена/биоэтанола за текущий период;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ОПпред.года – объем производства сливочного масла/сыра/сухого молока/глютена/биоэтанола за предыдущий период.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Экономический эффект от бюджетных субсидий является отрицательным в случае, если коэффициент эффективности ниже (&lt;1) и положительным в случае, если коэффициент эффективности равен (=1) или превышает (&gt;1) значения.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коэффициент эффективности ниже (&lt;1), уполномоченный орган на основании данных местных исполнительных органов направляет в Министерство финансов Республики Казахстан обоснования причин снижения объема производства продукции за отчетный период с подтверждающими документами (информация о состоянии погодных условий (осадки, засуха), замора рыбы, средних температурах воды (продолжительная зима или жаркое лето приводит к снижению продуктивности), загрязнении воды, неблагополучии ветеринарной/фитосанитарной обстановки из соответствующих государственных органов).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причин снижения объема производства продукции, субсидии будут являться эффективными.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