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5e9e6d" w14:textId="f5e9e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по инвестициям и развитию Республики Казахстан от 30 июня 2017 года № 420 "Об утверждении Правил обеспечения аэронавигационной информацией в гражданской авиации"</w:t>
      </w:r>
    </w:p>
    <w:p>
      <w:pPr>
        <w:spacing w:after="0"/>
        <w:ind w:left="0"/>
        <w:jc w:val="both"/>
      </w:pPr>
      <w:r>
        <w:rPr>
          <w:rFonts w:ascii="Times New Roman"/>
          <w:b w:val="false"/>
          <w:i w:val="false"/>
          <w:color w:val="000000"/>
          <w:sz w:val="28"/>
        </w:rPr>
        <w:t>Приказ Министра индустрии и инфраструктурного развития Республики Казахстан от 13 октября 2021 года № 537. Зарегистрирован в Министерстве юстиции Республики Казахстан 20 октября 2021 года № 24832</w:t>
      </w:r>
    </w:p>
    <w:p>
      <w:pPr>
        <w:spacing w:after="0"/>
        <w:ind w:left="0"/>
        <w:jc w:val="both"/>
      </w:pPr>
      <w:bookmarkStart w:name="z4" w:id="0"/>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по инвестициям и развитию Республики Казахстан от 30 июня 2017 года № 420 "Об утверждении Правил обеспечения аэронавигационной информацией в гражданской авиации" (зарегистрирован в Реестре государственной регистрации нормативных правовых актов под № 15427)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обеспечения аэронавигационной информацией в гражданской авиации, утвержденных указанным приказом: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147)</w:t>
      </w:r>
      <w:r>
        <w:rPr>
          <w:rFonts w:ascii="Times New Roman"/>
          <w:b w:val="false"/>
          <w:i w:val="false"/>
          <w:color w:val="000000"/>
          <w:sz w:val="28"/>
        </w:rPr>
        <w:t xml:space="preserve"> пункта 2 изложить в следующей редакции:</w:t>
      </w:r>
    </w:p>
    <w:bookmarkStart w:name="z8" w:id="3"/>
    <w:p>
      <w:pPr>
        <w:spacing w:after="0"/>
        <w:ind w:left="0"/>
        <w:jc w:val="both"/>
      </w:pPr>
      <w:r>
        <w:rPr>
          <w:rFonts w:ascii="Times New Roman"/>
          <w:b w:val="false"/>
          <w:i w:val="false"/>
          <w:color w:val="000000"/>
          <w:sz w:val="28"/>
        </w:rPr>
        <w:t>
      "147) SNOWTAM – NOTAM специальной серии, передаваемое в стандартном формате, который включает донесение о состоянии поверхности ВПП, уведомляющее о существовании или прекращении опасных условий, вызванных наличием снега, льда, слякоти, инея, стоячей воды или воды, образовавшейся в результате таяния снега, слякоти, льда или инея на рабочей площади аэродрома.";</w:t>
      </w:r>
    </w:p>
    <w:bookmarkEnd w:id="3"/>
    <w:bookmarkStart w:name="z9" w:id="4"/>
    <w:p>
      <w:pPr>
        <w:spacing w:after="0"/>
        <w:ind w:left="0"/>
        <w:jc w:val="both"/>
      </w:pPr>
      <w:r>
        <w:rPr>
          <w:rFonts w:ascii="Times New Roman"/>
          <w:b w:val="false"/>
          <w:i w:val="false"/>
          <w:color w:val="000000"/>
          <w:sz w:val="28"/>
        </w:rPr>
        <w:t>
      дополнить пунктом 14-1 следующего содержания:</w:t>
      </w:r>
    </w:p>
    <w:bookmarkEnd w:id="4"/>
    <w:bookmarkStart w:name="z10" w:id="5"/>
    <w:p>
      <w:pPr>
        <w:spacing w:after="0"/>
        <w:ind w:left="0"/>
        <w:jc w:val="both"/>
      </w:pPr>
      <w:r>
        <w:rPr>
          <w:rFonts w:ascii="Times New Roman"/>
          <w:b w:val="false"/>
          <w:i w:val="false"/>
          <w:color w:val="000000"/>
          <w:sz w:val="28"/>
        </w:rPr>
        <w:t>
      "14-1. В тех случаях, когда аэронавигационные данные и аэронавигационная информация предоставляются в различных форматах, внедряются процессы обеспечения согласованности данных и информации в разных форматах.";</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изложить в следующей редакции:</w:t>
      </w:r>
    </w:p>
    <w:bookmarkStart w:name="z12" w:id="6"/>
    <w:p>
      <w:pPr>
        <w:spacing w:after="0"/>
        <w:ind w:left="0"/>
        <w:jc w:val="both"/>
      </w:pPr>
      <w:r>
        <w:rPr>
          <w:rFonts w:ascii="Times New Roman"/>
          <w:b w:val="false"/>
          <w:i w:val="false"/>
          <w:color w:val="000000"/>
          <w:sz w:val="28"/>
        </w:rPr>
        <w:t>
      "15. САИ публикует продукты аэронавигационной информации аэронавигационной информации в соответствии с требованиями приложения 15 "Службы аэронавигационной информации" к Конвенции о международной гражданской авиации, и Руководства по службам аэронавигационной информации (Doc 8126, документ ИКАО), а также в соответствии с документом ИКАО PANS-AIM "Правила аэронавигационного обслуживания. Управление аэронавигационной информацией" (Doc 10066).";</w:t>
      </w:r>
    </w:p>
    <w:bookmarkEnd w:id="6"/>
    <w:bookmarkStart w:name="z13" w:id="7"/>
    <w:p>
      <w:pPr>
        <w:spacing w:after="0"/>
        <w:ind w:left="0"/>
        <w:jc w:val="both"/>
      </w:pPr>
      <w:r>
        <w:rPr>
          <w:rFonts w:ascii="Times New Roman"/>
          <w:b w:val="false"/>
          <w:i w:val="false"/>
          <w:color w:val="000000"/>
          <w:sz w:val="28"/>
        </w:rPr>
        <w:t>
      дополнить пунктом 18-1 следующего содержания:</w:t>
      </w:r>
    </w:p>
    <w:bookmarkEnd w:id="7"/>
    <w:bookmarkStart w:name="z14" w:id="8"/>
    <w:p>
      <w:pPr>
        <w:spacing w:after="0"/>
        <w:ind w:left="0"/>
        <w:jc w:val="both"/>
      </w:pPr>
      <w:r>
        <w:rPr>
          <w:rFonts w:ascii="Times New Roman"/>
          <w:b w:val="false"/>
          <w:i w:val="false"/>
          <w:color w:val="000000"/>
          <w:sz w:val="28"/>
        </w:rPr>
        <w:t>
      "18-1. САИ определяет процессы управления информацией, а поставщик АНО обеспечивает САИ ресурсами (персонал, оборудование, программное обеспечение, финансирование и другие) в целях обеспечения своевременного сбора, обработки, хранения, интеграции, обмена и доставки аэронавигационных данных и аэронавигационной информации гарантированного качества в рамках системы ОрВД.";</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16" w:id="9"/>
    <w:p>
      <w:pPr>
        <w:spacing w:after="0"/>
        <w:ind w:left="0"/>
        <w:jc w:val="both"/>
      </w:pPr>
      <w:r>
        <w:rPr>
          <w:rFonts w:ascii="Times New Roman"/>
          <w:b w:val="false"/>
          <w:i w:val="false"/>
          <w:color w:val="000000"/>
          <w:sz w:val="28"/>
        </w:rPr>
        <w:t>
      "19. К продуктам аэронавигационной информации (аэронавигационных данных), предоставляемых для целей обеспечения полетов воздушных судов, обслуживания воздушного движения и управления воздушным движением в виде массивов цифровых данных или в стандартизированном формате в печатном виде или на электронных носителях, относятся:</w:t>
      </w:r>
    </w:p>
    <w:bookmarkEnd w:id="9"/>
    <w:bookmarkStart w:name="z17" w:id="10"/>
    <w:p>
      <w:pPr>
        <w:spacing w:after="0"/>
        <w:ind w:left="0"/>
        <w:jc w:val="both"/>
      </w:pPr>
      <w:r>
        <w:rPr>
          <w:rFonts w:ascii="Times New Roman"/>
          <w:b w:val="false"/>
          <w:i w:val="false"/>
          <w:color w:val="000000"/>
          <w:sz w:val="28"/>
        </w:rPr>
        <w:t>
      1) AIP, в том числе поправки и дополнения к нему;</w:t>
      </w:r>
    </w:p>
    <w:bookmarkEnd w:id="10"/>
    <w:bookmarkStart w:name="z18" w:id="11"/>
    <w:p>
      <w:pPr>
        <w:spacing w:after="0"/>
        <w:ind w:left="0"/>
        <w:jc w:val="both"/>
      </w:pPr>
      <w:r>
        <w:rPr>
          <w:rFonts w:ascii="Times New Roman"/>
          <w:b w:val="false"/>
          <w:i w:val="false"/>
          <w:color w:val="000000"/>
          <w:sz w:val="28"/>
        </w:rPr>
        <w:t>
      2) Аэродромные схемы и аэронавигационные карты;</w:t>
      </w:r>
    </w:p>
    <w:bookmarkEnd w:id="11"/>
    <w:bookmarkStart w:name="z19" w:id="12"/>
    <w:p>
      <w:pPr>
        <w:spacing w:after="0"/>
        <w:ind w:left="0"/>
        <w:jc w:val="both"/>
      </w:pPr>
      <w:r>
        <w:rPr>
          <w:rFonts w:ascii="Times New Roman"/>
          <w:b w:val="false"/>
          <w:i w:val="false"/>
          <w:color w:val="000000"/>
          <w:sz w:val="28"/>
        </w:rPr>
        <w:t>
      3) AIC;</w:t>
      </w:r>
    </w:p>
    <w:bookmarkEnd w:id="12"/>
    <w:bookmarkStart w:name="z20" w:id="13"/>
    <w:p>
      <w:pPr>
        <w:spacing w:after="0"/>
        <w:ind w:left="0"/>
        <w:jc w:val="both"/>
      </w:pPr>
      <w:r>
        <w:rPr>
          <w:rFonts w:ascii="Times New Roman"/>
          <w:b w:val="false"/>
          <w:i w:val="false"/>
          <w:color w:val="000000"/>
          <w:sz w:val="28"/>
        </w:rPr>
        <w:t>
      4) PIB, в том числе послеполетная информация;</w:t>
      </w:r>
    </w:p>
    <w:bookmarkEnd w:id="13"/>
    <w:bookmarkStart w:name="z21" w:id="14"/>
    <w:p>
      <w:pPr>
        <w:spacing w:after="0"/>
        <w:ind w:left="0"/>
        <w:jc w:val="both"/>
      </w:pPr>
      <w:r>
        <w:rPr>
          <w:rFonts w:ascii="Times New Roman"/>
          <w:b w:val="false"/>
          <w:i w:val="false"/>
          <w:color w:val="000000"/>
          <w:sz w:val="28"/>
        </w:rPr>
        <w:t>
      5) Извещения NOTAM, в том числе контрольные перечни и перечни действующих NOTAM;</w:t>
      </w:r>
    </w:p>
    <w:bookmarkEnd w:id="14"/>
    <w:bookmarkStart w:name="z22" w:id="15"/>
    <w:p>
      <w:pPr>
        <w:spacing w:after="0"/>
        <w:ind w:left="0"/>
        <w:jc w:val="both"/>
      </w:pPr>
      <w:r>
        <w:rPr>
          <w:rFonts w:ascii="Times New Roman"/>
          <w:b w:val="false"/>
          <w:i w:val="false"/>
          <w:color w:val="000000"/>
          <w:sz w:val="28"/>
        </w:rPr>
        <w:t>
      6) Электронные данные о местности и препятствиях.";</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55</w:t>
      </w:r>
      <w:r>
        <w:rPr>
          <w:rFonts w:ascii="Times New Roman"/>
          <w:b w:val="false"/>
          <w:i w:val="false"/>
          <w:color w:val="000000"/>
          <w:sz w:val="28"/>
        </w:rPr>
        <w:t xml:space="preserve"> изложить в следующей редакции:</w:t>
      </w:r>
    </w:p>
    <w:bookmarkStart w:name="z24" w:id="16"/>
    <w:p>
      <w:pPr>
        <w:spacing w:after="0"/>
        <w:ind w:left="0"/>
        <w:jc w:val="both"/>
      </w:pPr>
      <w:r>
        <w:rPr>
          <w:rFonts w:ascii="Times New Roman"/>
          <w:b w:val="false"/>
          <w:i w:val="false"/>
          <w:color w:val="000000"/>
          <w:sz w:val="28"/>
        </w:rPr>
        <w:t>
      "55. В том случае, когда выпускается поправка к AIP, она включает ссылки на порядковые номера дополнений к AIP или серий и номеров NOТAM, которые включены в поправку.";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57</w:t>
      </w:r>
      <w:r>
        <w:rPr>
          <w:rFonts w:ascii="Times New Roman"/>
          <w:b w:val="false"/>
          <w:i w:val="false"/>
          <w:color w:val="000000"/>
          <w:sz w:val="28"/>
        </w:rPr>
        <w:t xml:space="preserve"> изложить в следующей редакции:</w:t>
      </w:r>
    </w:p>
    <w:bookmarkStart w:name="z26" w:id="17"/>
    <w:p>
      <w:pPr>
        <w:spacing w:after="0"/>
        <w:ind w:left="0"/>
        <w:jc w:val="both"/>
      </w:pPr>
      <w:r>
        <w:rPr>
          <w:rFonts w:ascii="Times New Roman"/>
          <w:b w:val="false"/>
          <w:i w:val="false"/>
          <w:color w:val="000000"/>
          <w:sz w:val="28"/>
        </w:rPr>
        <w:t>
      "57. В тех случаях, когда на дату по системе АIRАС не представлено никакой информации, рассылается уведомление NIL не позднее чем за один цикл до соответствующей даты вступления в силу по системе AIRAC, посредством контрольного перечня NОТАМ.";</w:t>
      </w:r>
    </w:p>
    <w:bookmarkEnd w:id="17"/>
    <w:bookmarkStart w:name="z27" w:id="18"/>
    <w:p>
      <w:pPr>
        <w:spacing w:after="0"/>
        <w:ind w:left="0"/>
        <w:jc w:val="both"/>
      </w:pPr>
      <w:r>
        <w:rPr>
          <w:rFonts w:ascii="Times New Roman"/>
          <w:b w:val="false"/>
          <w:i w:val="false"/>
          <w:color w:val="000000"/>
          <w:sz w:val="28"/>
        </w:rPr>
        <w:t>
      дополнить пунктом 79-1 следующего содержания:</w:t>
      </w:r>
    </w:p>
    <w:bookmarkEnd w:id="18"/>
    <w:bookmarkStart w:name="z28" w:id="19"/>
    <w:p>
      <w:pPr>
        <w:spacing w:after="0"/>
        <w:ind w:left="0"/>
        <w:jc w:val="both"/>
      </w:pPr>
      <w:r>
        <w:rPr>
          <w:rFonts w:ascii="Times New Roman"/>
          <w:b w:val="false"/>
          <w:i w:val="false"/>
          <w:color w:val="000000"/>
          <w:sz w:val="28"/>
        </w:rPr>
        <w:t>
      "79-1. Аэронавигационная информация, предоставляемая в целях предполетного планирования, включает информацию, имеющую эксплуатационное значение, из элементов продуктов аэронавигационной информации.";</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86</w:t>
      </w:r>
      <w:r>
        <w:rPr>
          <w:rFonts w:ascii="Times New Roman"/>
          <w:b w:val="false"/>
          <w:i w:val="false"/>
          <w:color w:val="000000"/>
          <w:sz w:val="28"/>
        </w:rPr>
        <w:t xml:space="preserve"> изложить в следующей редакции:</w:t>
      </w:r>
    </w:p>
    <w:bookmarkStart w:name="z30" w:id="20"/>
    <w:p>
      <w:pPr>
        <w:spacing w:after="0"/>
        <w:ind w:left="0"/>
        <w:jc w:val="both"/>
      </w:pPr>
      <w:r>
        <w:rPr>
          <w:rFonts w:ascii="Times New Roman"/>
          <w:b w:val="false"/>
          <w:i w:val="false"/>
          <w:color w:val="000000"/>
          <w:sz w:val="28"/>
        </w:rPr>
        <w:t>
      "86. На аэродромах (вертодромах) обеспечивается прием послеполетной информации от членов летного экипажа о состоянии и работе аэронавигационных средств или служб, информации о наличии птиц в окрестностях аэродрома, а также информации о наличии опасности, создаваемой дикими животными, и обеспечивается предоставление данной информации поставщику АНО для последующего распространения согласно необходимости.";</w:t>
      </w:r>
    </w:p>
    <w:bookmarkEnd w:id="20"/>
    <w:bookmarkStart w:name="z31" w:id="21"/>
    <w:p>
      <w:pPr>
        <w:spacing w:after="0"/>
        <w:ind w:left="0"/>
        <w:jc w:val="both"/>
      </w:pPr>
      <w:r>
        <w:rPr>
          <w:rFonts w:ascii="Times New Roman"/>
          <w:b w:val="false"/>
          <w:i w:val="false"/>
          <w:color w:val="000000"/>
          <w:sz w:val="28"/>
        </w:rPr>
        <w:t>
      дополнить пунктом 88-1 следующего содержания:</w:t>
      </w:r>
    </w:p>
    <w:bookmarkEnd w:id="21"/>
    <w:bookmarkStart w:name="z32" w:id="22"/>
    <w:p>
      <w:pPr>
        <w:spacing w:after="0"/>
        <w:ind w:left="0"/>
        <w:jc w:val="both"/>
      </w:pPr>
      <w:r>
        <w:rPr>
          <w:rFonts w:ascii="Times New Roman"/>
          <w:b w:val="false"/>
          <w:i w:val="false"/>
          <w:color w:val="000000"/>
          <w:sz w:val="28"/>
        </w:rPr>
        <w:t>
      "88-1. Информация о снеге, слякоти, льде, инее, стоячей воде или воде, образовавшейся в результате таяния снега, слякоти, льда или инея на аэродромном/вертодромном покрытии, рассылается посредством SNОWТАМ, при условии подачи соответствующей заявки от эксплуатанта аэродрома на издание SNOWTAM.";</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91</w:t>
      </w:r>
      <w:r>
        <w:rPr>
          <w:rFonts w:ascii="Times New Roman"/>
          <w:b w:val="false"/>
          <w:i w:val="false"/>
          <w:color w:val="000000"/>
          <w:sz w:val="28"/>
        </w:rPr>
        <w:t xml:space="preserve"> изложить в следующей редакции:</w:t>
      </w:r>
    </w:p>
    <w:bookmarkStart w:name="z34" w:id="23"/>
    <w:p>
      <w:pPr>
        <w:spacing w:after="0"/>
        <w:ind w:left="0"/>
        <w:jc w:val="both"/>
      </w:pPr>
      <w:r>
        <w:rPr>
          <w:rFonts w:ascii="Times New Roman"/>
          <w:b w:val="false"/>
          <w:i w:val="false"/>
          <w:color w:val="000000"/>
          <w:sz w:val="28"/>
        </w:rPr>
        <w:t xml:space="preserve">
      "91. Извещение о введении в действие положений, касающихся установленных опасных и запретных зон, а также зон ограничения полетов, и о деятельности, сопряженной с временными ограничениями в воздушном пространстве, отличными от ограничений при аварийно-спасательных мероприятиях, направляется не менее чем за 7 календарных дней, за исключением случаев при возникновении непредвиденных обстоятельств, указанных в </w:t>
      </w:r>
      <w:r>
        <w:rPr>
          <w:rFonts w:ascii="Times New Roman"/>
          <w:b w:val="false"/>
          <w:i w:val="false"/>
          <w:color w:val="000000"/>
          <w:sz w:val="28"/>
        </w:rPr>
        <w:t>Правилах</w:t>
      </w:r>
      <w:r>
        <w:rPr>
          <w:rFonts w:ascii="Times New Roman"/>
          <w:b w:val="false"/>
          <w:i w:val="false"/>
          <w:color w:val="000000"/>
          <w:sz w:val="28"/>
        </w:rPr>
        <w:t xml:space="preserve"> использования воздушного пространства Республики Казахстан, утвержденных постановлением Правительства Республики Казахстан от 12 мая 2011 года № 506.";</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93</w:t>
      </w:r>
      <w:r>
        <w:rPr>
          <w:rFonts w:ascii="Times New Roman"/>
          <w:b w:val="false"/>
          <w:i w:val="false"/>
          <w:color w:val="000000"/>
          <w:sz w:val="28"/>
        </w:rPr>
        <w:t xml:space="preserve"> изложить в следующей редакции:</w:t>
      </w:r>
    </w:p>
    <w:bookmarkStart w:name="z36" w:id="24"/>
    <w:p>
      <w:pPr>
        <w:spacing w:after="0"/>
        <w:ind w:left="0"/>
        <w:jc w:val="both"/>
      </w:pPr>
      <w:r>
        <w:rPr>
          <w:rFonts w:ascii="Times New Roman"/>
          <w:b w:val="false"/>
          <w:i w:val="false"/>
          <w:color w:val="000000"/>
          <w:sz w:val="28"/>
        </w:rPr>
        <w:t>
      "93. Когда поправка или дополнение к АIР публикуется в соответствии с правилами АIRАС, составляется NОТАМ с кратким описанием содержания, даты и времени вступления в силу и порядкового номера данной поправки или дополнения. Указанный NОТАМ вступает в силу в тот же день и в то же время, что и поправка или дополнение и остается в силе в бюллетене предполетной информации в течение 14 календарных дней.</w:t>
      </w:r>
    </w:p>
    <w:bookmarkEnd w:id="24"/>
    <w:bookmarkStart w:name="z37" w:id="25"/>
    <w:p>
      <w:pPr>
        <w:spacing w:after="0"/>
        <w:ind w:left="0"/>
        <w:jc w:val="both"/>
      </w:pPr>
      <w:r>
        <w:rPr>
          <w:rFonts w:ascii="Times New Roman"/>
          <w:b w:val="false"/>
          <w:i w:val="false"/>
          <w:color w:val="000000"/>
          <w:sz w:val="28"/>
        </w:rPr>
        <w:t>
      В случае дополнения к AIP, которое действует менее 14 дней, указанный NOTAM остается в силе в течение всего срока действия дополнения к AIP.";</w:t>
      </w:r>
    </w:p>
    <w:bookmarkEnd w:id="25"/>
    <w:bookmarkStart w:name="z38" w:id="26"/>
    <w:p>
      <w:pPr>
        <w:spacing w:after="0"/>
        <w:ind w:left="0"/>
        <w:jc w:val="both"/>
      </w:pPr>
      <w:r>
        <w:rPr>
          <w:rFonts w:ascii="Times New Roman"/>
          <w:b w:val="false"/>
          <w:i w:val="false"/>
          <w:color w:val="000000"/>
          <w:sz w:val="28"/>
        </w:rPr>
        <w:t>
      дополнить пунктом 94-1 следующего содержания:</w:t>
      </w:r>
    </w:p>
    <w:bookmarkEnd w:id="26"/>
    <w:bookmarkStart w:name="z39" w:id="27"/>
    <w:p>
      <w:pPr>
        <w:spacing w:after="0"/>
        <w:ind w:left="0"/>
        <w:jc w:val="both"/>
      </w:pPr>
      <w:r>
        <w:rPr>
          <w:rFonts w:ascii="Times New Roman"/>
          <w:b w:val="false"/>
          <w:i w:val="false"/>
          <w:color w:val="000000"/>
          <w:sz w:val="28"/>
        </w:rPr>
        <w:t>
      "94-1. SNOWTAM заполняется в соответствии с форматом, указанным в приложении 5-1 к настоящим Правилам.";</w:t>
      </w:r>
    </w:p>
    <w:bookmarkEnd w:id="27"/>
    <w:bookmarkStart w:name="z40" w:id="28"/>
    <w:p>
      <w:pPr>
        <w:spacing w:after="0"/>
        <w:ind w:left="0"/>
        <w:jc w:val="both"/>
      </w:pPr>
      <w:r>
        <w:rPr>
          <w:rFonts w:ascii="Times New Roman"/>
          <w:b w:val="false"/>
          <w:i w:val="false"/>
          <w:color w:val="000000"/>
          <w:sz w:val="28"/>
        </w:rPr>
        <w:t>
      дополнить пунктами 103-1 и 103-2 следующего содержания:</w:t>
      </w:r>
    </w:p>
    <w:bookmarkEnd w:id="28"/>
    <w:bookmarkStart w:name="z41" w:id="29"/>
    <w:p>
      <w:pPr>
        <w:spacing w:after="0"/>
        <w:ind w:left="0"/>
        <w:jc w:val="both"/>
      </w:pPr>
      <w:r>
        <w:rPr>
          <w:rFonts w:ascii="Times New Roman"/>
          <w:b w:val="false"/>
          <w:i w:val="false"/>
          <w:color w:val="000000"/>
          <w:sz w:val="28"/>
        </w:rPr>
        <w:t>
      "103-1. В течение трех месяцев с момента выпуска NOTAM с информацией постоянного характера содержащаяся в этом NOTAM информация включается в соответствующие продукты аэронавигационной информации.</w:t>
      </w:r>
    </w:p>
    <w:bookmarkEnd w:id="29"/>
    <w:bookmarkStart w:name="z42" w:id="30"/>
    <w:p>
      <w:pPr>
        <w:spacing w:after="0"/>
        <w:ind w:left="0"/>
        <w:jc w:val="both"/>
      </w:pPr>
      <w:r>
        <w:rPr>
          <w:rFonts w:ascii="Times New Roman"/>
          <w:b w:val="false"/>
          <w:i w:val="false"/>
          <w:color w:val="000000"/>
          <w:sz w:val="28"/>
        </w:rPr>
        <w:t>
      103-2. Если срок действия NOTAM по непредвиденным обстоятельствам превышает предполагаемый трехмесячный период, то выпускается заменяющий его NOTAM, за исключением случаев, когда ожидаемая продолжительность условия превышает три месяца, которая требует выпуска дополнения к AIP.";</w:t>
      </w:r>
    </w:p>
    <w:bookmarkEnd w:id="30"/>
    <w:bookmarkStart w:name="z43" w:id="31"/>
    <w:p>
      <w:pPr>
        <w:spacing w:after="0"/>
        <w:ind w:left="0"/>
        <w:jc w:val="both"/>
      </w:pPr>
      <w:r>
        <w:rPr>
          <w:rFonts w:ascii="Times New Roman"/>
          <w:b w:val="false"/>
          <w:i w:val="false"/>
          <w:color w:val="000000"/>
          <w:sz w:val="28"/>
        </w:rPr>
        <w:t>
      дополнить пунктами 134-1, 134-2 и 134-3 следующего содержания:</w:t>
      </w:r>
    </w:p>
    <w:bookmarkEnd w:id="31"/>
    <w:bookmarkStart w:name="z44" w:id="32"/>
    <w:p>
      <w:pPr>
        <w:spacing w:after="0"/>
        <w:ind w:left="0"/>
        <w:jc w:val="both"/>
      </w:pPr>
      <w:r>
        <w:rPr>
          <w:rFonts w:ascii="Times New Roman"/>
          <w:b w:val="false"/>
          <w:i w:val="false"/>
          <w:color w:val="000000"/>
          <w:sz w:val="28"/>
        </w:rPr>
        <w:t>
      "134-1. Персонал САИ ознакамливается и руководствуется процедурами обеспечения аэронавигационной информации, являющимися неотъемлемой частью системы управления качеством.</w:t>
      </w:r>
    </w:p>
    <w:bookmarkEnd w:id="32"/>
    <w:bookmarkStart w:name="z45" w:id="33"/>
    <w:p>
      <w:pPr>
        <w:spacing w:after="0"/>
        <w:ind w:left="0"/>
        <w:jc w:val="both"/>
      </w:pPr>
      <w:r>
        <w:rPr>
          <w:rFonts w:ascii="Times New Roman"/>
          <w:b w:val="false"/>
          <w:i w:val="false"/>
          <w:color w:val="000000"/>
          <w:sz w:val="28"/>
        </w:rPr>
        <w:t>
      134-2. Поставщик аэронавигационного обслуживания осуществляет внутренний контроль за обеспечением соответствия действующей системе управления качеством.</w:t>
      </w:r>
    </w:p>
    <w:bookmarkEnd w:id="33"/>
    <w:bookmarkStart w:name="z46" w:id="34"/>
    <w:p>
      <w:pPr>
        <w:spacing w:after="0"/>
        <w:ind w:left="0"/>
        <w:jc w:val="both"/>
      </w:pPr>
      <w:r>
        <w:rPr>
          <w:rFonts w:ascii="Times New Roman"/>
          <w:b w:val="false"/>
          <w:i w:val="false"/>
          <w:color w:val="000000"/>
          <w:sz w:val="28"/>
        </w:rPr>
        <w:t>
      134-3. Подтверждение соответствия системы управления качеством предъявляемым требованиям осуществляется посредством проведения внешних или внутренних проверок. В случае установления несоответствия определятся его причина и без необоснованной задержки предпринимаются соответствующие действия для устранения такого несоответствия. Все выводы по итогам ревизии и действия по устранению недостатков подтверждаются фактами и надлежащим образом документируются.";</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142</w:t>
      </w:r>
      <w:r>
        <w:rPr>
          <w:rFonts w:ascii="Times New Roman"/>
          <w:b w:val="false"/>
          <w:i w:val="false"/>
          <w:color w:val="000000"/>
          <w:sz w:val="28"/>
        </w:rPr>
        <w:t xml:space="preserve"> изложить в следующей редакции:</w:t>
      </w:r>
    </w:p>
    <w:bookmarkStart w:name="z48" w:id="35"/>
    <w:p>
      <w:pPr>
        <w:spacing w:after="0"/>
        <w:ind w:left="0"/>
        <w:jc w:val="both"/>
      </w:pPr>
      <w:r>
        <w:rPr>
          <w:rFonts w:ascii="Times New Roman"/>
          <w:b w:val="false"/>
          <w:i w:val="false"/>
          <w:color w:val="000000"/>
          <w:sz w:val="28"/>
        </w:rPr>
        <w:t>
      "142. Перед представлением САИ подлежащий выпуску материал, включаемый как часть продукта аэронавигационной информации, полностью проверяется для обеспечения того, чтобы он содержал всю необходимую информацию и являлся правильным во всех деталях.";</w:t>
      </w:r>
    </w:p>
    <w:bookmarkEnd w:id="35"/>
    <w:bookmarkStart w:name="z49" w:id="3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64</w:t>
      </w:r>
      <w:r>
        <w:rPr>
          <w:rFonts w:ascii="Times New Roman"/>
          <w:b w:val="false"/>
          <w:i w:val="false"/>
          <w:color w:val="000000"/>
          <w:sz w:val="28"/>
        </w:rPr>
        <w:t xml:space="preserve"> изложить в следующей редакции:</w:t>
      </w:r>
    </w:p>
    <w:bookmarkStart w:name="z51" w:id="37"/>
    <w:p>
      <w:pPr>
        <w:spacing w:after="0"/>
        <w:ind w:left="0"/>
        <w:jc w:val="both"/>
      </w:pPr>
      <w:r>
        <w:rPr>
          <w:rFonts w:ascii="Times New Roman"/>
          <w:b w:val="false"/>
          <w:i w:val="false"/>
          <w:color w:val="000000"/>
          <w:sz w:val="28"/>
        </w:rPr>
        <w:t>
      "64. Аэронавигационные данные.</w:t>
      </w:r>
    </w:p>
    <w:bookmarkEnd w:id="37"/>
    <w:bookmarkStart w:name="z52" w:id="38"/>
    <w:p>
      <w:pPr>
        <w:spacing w:after="0"/>
        <w:ind w:left="0"/>
        <w:jc w:val="both"/>
      </w:pPr>
      <w:r>
        <w:rPr>
          <w:rFonts w:ascii="Times New Roman"/>
          <w:b w:val="false"/>
          <w:i w:val="false"/>
          <w:color w:val="000000"/>
          <w:sz w:val="28"/>
        </w:rPr>
        <w:t>
      Аэродромы. Аэродром вылета обозначается изображением схемы расположения ВПП.</w:t>
      </w:r>
    </w:p>
    <w:bookmarkEnd w:id="38"/>
    <w:bookmarkStart w:name="z53" w:id="39"/>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вылета по приборам. В случае необходимости указывается расположение ВПП на аэродроме.</w:t>
      </w:r>
    </w:p>
    <w:bookmarkEnd w:id="39"/>
    <w:bookmarkStart w:name="z54" w:id="40"/>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bookmarkEnd w:id="40"/>
    <w:bookmarkStart w:name="z55" w:id="41"/>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bookmarkEnd w:id="41"/>
    <w:bookmarkStart w:name="z56" w:id="42"/>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значения AMA указываются в пределах квадратов, образуемых параллелями и меридианами. Значения AMA также указываются в тех частях карты, которые не охватываются сектором, в котором установлена минимальная абсолютная высота.</w:t>
      </w:r>
    </w:p>
    <w:bookmarkEnd w:id="42"/>
    <w:bookmarkStart w:name="z57" w:id="43"/>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bookmarkEnd w:id="43"/>
    <w:bookmarkStart w:name="z58" w:id="44"/>
    <w:p>
      <w:pPr>
        <w:spacing w:after="0"/>
        <w:ind w:left="0"/>
        <w:jc w:val="both"/>
      </w:pPr>
      <w:r>
        <w:rPr>
          <w:rFonts w:ascii="Times New Roman"/>
          <w:b w:val="false"/>
          <w:i w:val="false"/>
          <w:color w:val="000000"/>
          <w:sz w:val="28"/>
        </w:rPr>
        <w:t>
      Такие компоненты включают:</w:t>
      </w:r>
    </w:p>
    <w:bookmarkEnd w:id="44"/>
    <w:bookmarkStart w:name="z59" w:id="45"/>
    <w:p>
      <w:pPr>
        <w:spacing w:after="0"/>
        <w:ind w:left="0"/>
        <w:jc w:val="both"/>
      </w:pPr>
      <w:r>
        <w:rPr>
          <w:rFonts w:ascii="Times New Roman"/>
          <w:b w:val="false"/>
          <w:i w:val="false"/>
          <w:color w:val="000000"/>
          <w:sz w:val="28"/>
        </w:rPr>
        <w:t>
      1) графическое описание каждого стандартного маршрута вылета по приборам, включая:</w:t>
      </w:r>
    </w:p>
    <w:bookmarkEnd w:id="45"/>
    <w:bookmarkStart w:name="z60" w:id="46"/>
    <w:p>
      <w:pPr>
        <w:spacing w:after="0"/>
        <w:ind w:left="0"/>
        <w:jc w:val="both"/>
      </w:pPr>
      <w:r>
        <w:rPr>
          <w:rFonts w:ascii="Times New Roman"/>
          <w:b w:val="false"/>
          <w:i w:val="false"/>
          <w:color w:val="000000"/>
          <w:sz w:val="28"/>
        </w:rPr>
        <w:t>
      индекс маршрута;</w:t>
      </w:r>
    </w:p>
    <w:bookmarkEnd w:id="46"/>
    <w:bookmarkStart w:name="z61" w:id="47"/>
    <w:p>
      <w:pPr>
        <w:spacing w:after="0"/>
        <w:ind w:left="0"/>
        <w:jc w:val="both"/>
      </w:pPr>
      <w:r>
        <w:rPr>
          <w:rFonts w:ascii="Times New Roman"/>
          <w:b w:val="false"/>
          <w:i w:val="false"/>
          <w:color w:val="000000"/>
          <w:sz w:val="28"/>
        </w:rPr>
        <w:t>
      основные точки, определяющие маршрут;</w:t>
      </w:r>
    </w:p>
    <w:bookmarkEnd w:id="47"/>
    <w:bookmarkStart w:name="z62" w:id="48"/>
    <w:p>
      <w:pPr>
        <w:spacing w:after="0"/>
        <w:ind w:left="0"/>
        <w:jc w:val="both"/>
      </w:pPr>
      <w:r>
        <w:rPr>
          <w:rFonts w:ascii="Times New Roman"/>
          <w:b w:val="false"/>
          <w:i w:val="false"/>
          <w:color w:val="000000"/>
          <w:sz w:val="28"/>
        </w:rPr>
        <w:t>
      линию пути или радиал вдоль каждого участка маршрута с точностью до ближайшего градуса;</w:t>
      </w:r>
    </w:p>
    <w:bookmarkEnd w:id="48"/>
    <w:bookmarkStart w:name="z63" w:id="49"/>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bookmarkEnd w:id="49"/>
    <w:bookmarkStart w:name="z64" w:id="50"/>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футов с округлением до большего значения и ограничения в отношении эшелонов полета, если таковые установлены;</w:t>
      </w:r>
    </w:p>
    <w:bookmarkEnd w:id="50"/>
    <w:bookmarkStart w:name="z65" w:id="51"/>
    <w:p>
      <w:pPr>
        <w:spacing w:after="0"/>
        <w:ind w:left="0"/>
        <w:jc w:val="both"/>
      </w:pPr>
      <w:r>
        <w:rPr>
          <w:rFonts w:ascii="Times New Roman"/>
          <w:b w:val="false"/>
          <w:i w:val="false"/>
          <w:color w:val="000000"/>
          <w:sz w:val="28"/>
        </w:rPr>
        <w:t>
      если карта выполнена в масштабе и при вылете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футов с округлением до большего значения;</w:t>
      </w:r>
    </w:p>
    <w:bookmarkEnd w:id="51"/>
    <w:bookmarkStart w:name="z66" w:id="52"/>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bookmarkEnd w:id="52"/>
    <w:bookmarkStart w:name="z67" w:id="53"/>
    <w:p>
      <w:pPr>
        <w:spacing w:after="0"/>
        <w:ind w:left="0"/>
        <w:jc w:val="both"/>
      </w:pPr>
      <w:r>
        <w:rPr>
          <w:rFonts w:ascii="Times New Roman"/>
          <w:b w:val="false"/>
          <w:i w:val="false"/>
          <w:color w:val="000000"/>
          <w:sz w:val="28"/>
        </w:rPr>
        <w:t>
      если радионавигационное средство используется для обычной навигации:</w:t>
      </w:r>
    </w:p>
    <w:bookmarkEnd w:id="53"/>
    <w:bookmarkStart w:name="z68" w:id="54"/>
    <w:p>
      <w:pPr>
        <w:spacing w:after="0"/>
        <w:ind w:left="0"/>
        <w:jc w:val="both"/>
      </w:pPr>
      <w:r>
        <w:rPr>
          <w:rFonts w:ascii="Times New Roman"/>
          <w:b w:val="false"/>
          <w:i w:val="false"/>
          <w:color w:val="000000"/>
          <w:sz w:val="28"/>
        </w:rPr>
        <w:t>
      наименование открытым текстом;</w:t>
      </w:r>
    </w:p>
    <w:bookmarkEnd w:id="54"/>
    <w:bookmarkStart w:name="z69" w:id="55"/>
    <w:p>
      <w:pPr>
        <w:spacing w:after="0"/>
        <w:ind w:left="0"/>
        <w:jc w:val="both"/>
      </w:pPr>
      <w:r>
        <w:rPr>
          <w:rFonts w:ascii="Times New Roman"/>
          <w:b w:val="false"/>
          <w:i w:val="false"/>
          <w:color w:val="000000"/>
          <w:sz w:val="28"/>
        </w:rPr>
        <w:t>
      обозначение;</w:t>
      </w:r>
    </w:p>
    <w:bookmarkEnd w:id="55"/>
    <w:bookmarkStart w:name="z70" w:id="56"/>
    <w:p>
      <w:pPr>
        <w:spacing w:after="0"/>
        <w:ind w:left="0"/>
        <w:jc w:val="both"/>
      </w:pPr>
      <w:r>
        <w:rPr>
          <w:rFonts w:ascii="Times New Roman"/>
          <w:b w:val="false"/>
          <w:i w:val="false"/>
          <w:color w:val="000000"/>
          <w:sz w:val="28"/>
        </w:rPr>
        <w:t>
      код Морзе;</w:t>
      </w:r>
    </w:p>
    <w:bookmarkEnd w:id="56"/>
    <w:bookmarkStart w:name="z71" w:id="57"/>
    <w:p>
      <w:pPr>
        <w:spacing w:after="0"/>
        <w:ind w:left="0"/>
        <w:jc w:val="both"/>
      </w:pPr>
      <w:r>
        <w:rPr>
          <w:rFonts w:ascii="Times New Roman"/>
          <w:b w:val="false"/>
          <w:i w:val="false"/>
          <w:color w:val="000000"/>
          <w:sz w:val="28"/>
        </w:rPr>
        <w:t>
      частоту;</w:t>
      </w:r>
    </w:p>
    <w:bookmarkEnd w:id="57"/>
    <w:bookmarkStart w:name="z72" w:id="58"/>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58"/>
    <w:bookmarkStart w:name="z73" w:id="59"/>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футов);</w:t>
      </w:r>
    </w:p>
    <w:bookmarkEnd w:id="59"/>
    <w:bookmarkStart w:name="z74" w:id="60"/>
    <w:p>
      <w:pPr>
        <w:spacing w:after="0"/>
        <w:ind w:left="0"/>
        <w:jc w:val="both"/>
      </w:pPr>
      <w:r>
        <w:rPr>
          <w:rFonts w:ascii="Times New Roman"/>
          <w:b w:val="false"/>
          <w:i w:val="false"/>
          <w:color w:val="000000"/>
          <w:sz w:val="28"/>
        </w:rPr>
        <w:t>
      если радионавигационное средство используется в качестве основной точки для зональной навигации:</w:t>
      </w:r>
    </w:p>
    <w:bookmarkEnd w:id="60"/>
    <w:bookmarkStart w:name="z75" w:id="61"/>
    <w:p>
      <w:pPr>
        <w:spacing w:after="0"/>
        <w:ind w:left="0"/>
        <w:jc w:val="both"/>
      </w:pPr>
      <w:r>
        <w:rPr>
          <w:rFonts w:ascii="Times New Roman"/>
          <w:b w:val="false"/>
          <w:i w:val="false"/>
          <w:color w:val="000000"/>
          <w:sz w:val="28"/>
        </w:rPr>
        <w:t>
      наименование открытым текстом;</w:t>
      </w:r>
    </w:p>
    <w:bookmarkEnd w:id="61"/>
    <w:bookmarkStart w:name="z76" w:id="62"/>
    <w:p>
      <w:pPr>
        <w:spacing w:after="0"/>
        <w:ind w:left="0"/>
        <w:jc w:val="both"/>
      </w:pPr>
      <w:r>
        <w:rPr>
          <w:rFonts w:ascii="Times New Roman"/>
          <w:b w:val="false"/>
          <w:i w:val="false"/>
          <w:color w:val="000000"/>
          <w:sz w:val="28"/>
        </w:rPr>
        <w:t>
      обозначение;</w:t>
      </w:r>
    </w:p>
    <w:bookmarkEnd w:id="62"/>
    <w:bookmarkStart w:name="z77" w:id="63"/>
    <w:p>
      <w:pPr>
        <w:spacing w:after="0"/>
        <w:ind w:left="0"/>
        <w:jc w:val="both"/>
      </w:pPr>
      <w:r>
        <w:rPr>
          <w:rFonts w:ascii="Times New Roman"/>
          <w:b w:val="false"/>
          <w:i w:val="false"/>
          <w:color w:val="000000"/>
          <w:sz w:val="28"/>
        </w:rPr>
        <w:t>
      3) основные точки, не обозначенные по местоположению радионавигационного средства, включая:</w:t>
      </w:r>
    </w:p>
    <w:bookmarkEnd w:id="63"/>
    <w:bookmarkStart w:name="z78" w:id="64"/>
    <w:p>
      <w:pPr>
        <w:spacing w:after="0"/>
        <w:ind w:left="0"/>
        <w:jc w:val="both"/>
      </w:pPr>
      <w:r>
        <w:rPr>
          <w:rFonts w:ascii="Times New Roman"/>
          <w:b w:val="false"/>
          <w:i w:val="false"/>
          <w:color w:val="000000"/>
          <w:sz w:val="28"/>
        </w:rPr>
        <w:t>
      если основная точка используется для обычной навигации:</w:t>
      </w:r>
    </w:p>
    <w:bookmarkEnd w:id="64"/>
    <w:bookmarkStart w:name="z79" w:id="65"/>
    <w:p>
      <w:pPr>
        <w:spacing w:after="0"/>
        <w:ind w:left="0"/>
        <w:jc w:val="both"/>
      </w:pPr>
      <w:r>
        <w:rPr>
          <w:rFonts w:ascii="Times New Roman"/>
          <w:b w:val="false"/>
          <w:i w:val="false"/>
          <w:color w:val="000000"/>
          <w:sz w:val="28"/>
        </w:rPr>
        <w:t>
      кодовое наименование;</w:t>
      </w:r>
    </w:p>
    <w:bookmarkEnd w:id="65"/>
    <w:bookmarkStart w:name="z80" w:id="66"/>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66"/>
    <w:bookmarkStart w:name="z81" w:id="67"/>
    <w:p>
      <w:pPr>
        <w:spacing w:after="0"/>
        <w:ind w:left="0"/>
        <w:jc w:val="both"/>
      </w:pPr>
      <w:r>
        <w:rPr>
          <w:rFonts w:ascii="Times New Roman"/>
          <w:b w:val="false"/>
          <w:i w:val="false"/>
          <w:color w:val="000000"/>
          <w:sz w:val="28"/>
        </w:rPr>
        <w:t>
      пеленг с точностью до 0,1º от опорного радионавигационного средства;</w:t>
      </w:r>
    </w:p>
    <w:bookmarkEnd w:id="67"/>
    <w:bookmarkStart w:name="z82" w:id="68"/>
    <w:p>
      <w:pPr>
        <w:spacing w:after="0"/>
        <w:ind w:left="0"/>
        <w:jc w:val="both"/>
      </w:pPr>
      <w:r>
        <w:rPr>
          <w:rFonts w:ascii="Times New Roman"/>
          <w:b w:val="false"/>
          <w:i w:val="false"/>
          <w:color w:val="000000"/>
          <w:sz w:val="28"/>
        </w:rPr>
        <w:t>
      расстояние с точностью до 0,2 км (0,1 м. мили) от опорного радионавигационного средства;</w:t>
      </w:r>
    </w:p>
    <w:bookmarkEnd w:id="68"/>
    <w:bookmarkStart w:name="z83" w:id="69"/>
    <w:p>
      <w:pPr>
        <w:spacing w:after="0"/>
        <w:ind w:left="0"/>
        <w:jc w:val="both"/>
      </w:pPr>
      <w:r>
        <w:rPr>
          <w:rFonts w:ascii="Times New Roman"/>
          <w:b w:val="false"/>
          <w:i w:val="false"/>
          <w:color w:val="000000"/>
          <w:sz w:val="28"/>
        </w:rPr>
        <w:t>
      обозначение опорного радионавигационного средства;</w:t>
      </w:r>
    </w:p>
    <w:bookmarkEnd w:id="69"/>
    <w:bookmarkStart w:name="z84" w:id="70"/>
    <w:p>
      <w:pPr>
        <w:spacing w:after="0"/>
        <w:ind w:left="0"/>
        <w:jc w:val="both"/>
      </w:pPr>
      <w:r>
        <w:rPr>
          <w:rFonts w:ascii="Times New Roman"/>
          <w:b w:val="false"/>
          <w:i w:val="false"/>
          <w:color w:val="000000"/>
          <w:sz w:val="28"/>
        </w:rPr>
        <w:t>
      если основная точка используется для зональной навигации:</w:t>
      </w:r>
    </w:p>
    <w:bookmarkEnd w:id="70"/>
    <w:bookmarkStart w:name="z85" w:id="71"/>
    <w:p>
      <w:pPr>
        <w:spacing w:after="0"/>
        <w:ind w:left="0"/>
        <w:jc w:val="both"/>
      </w:pPr>
      <w:r>
        <w:rPr>
          <w:rFonts w:ascii="Times New Roman"/>
          <w:b w:val="false"/>
          <w:i w:val="false"/>
          <w:color w:val="000000"/>
          <w:sz w:val="28"/>
        </w:rPr>
        <w:t>
      кодовое наименование;</w:t>
      </w:r>
    </w:p>
    <w:bookmarkEnd w:id="71"/>
    <w:bookmarkStart w:name="z86" w:id="72"/>
    <w:p>
      <w:pPr>
        <w:spacing w:after="0"/>
        <w:ind w:left="0"/>
        <w:jc w:val="both"/>
      </w:pPr>
      <w:r>
        <w:rPr>
          <w:rFonts w:ascii="Times New Roman"/>
          <w:b w:val="false"/>
          <w:i w:val="false"/>
          <w:color w:val="000000"/>
          <w:sz w:val="28"/>
        </w:rPr>
        <w:t>
      4) используемые схемы полета в зоне ожидания;</w:t>
      </w:r>
    </w:p>
    <w:bookmarkEnd w:id="72"/>
    <w:bookmarkStart w:name="z87" w:id="73"/>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футов с округлением до большего значения;</w:t>
      </w:r>
    </w:p>
    <w:bookmarkEnd w:id="73"/>
    <w:bookmarkStart w:name="z88" w:id="74"/>
    <w:p>
      <w:pPr>
        <w:spacing w:after="0"/>
        <w:ind w:left="0"/>
        <w:jc w:val="both"/>
      </w:pPr>
      <w:r>
        <w:rPr>
          <w:rFonts w:ascii="Times New Roman"/>
          <w:b w:val="false"/>
          <w:i w:val="false"/>
          <w:color w:val="000000"/>
          <w:sz w:val="28"/>
        </w:rPr>
        <w:t>
      6) местоположение и относительную высоту близко расположенных препятствий, которые выступают за поверхность обозначения препятствий (OIS). При наличии близко расположенных препятствий, выступающих за OIS, которые не учитывались при расчете опубликованного градиента схемы, дается соответствующее примечание.</w:t>
      </w:r>
    </w:p>
    <w:bookmarkEnd w:id="74"/>
    <w:bookmarkStart w:name="z89" w:id="75"/>
    <w:p>
      <w:pPr>
        <w:spacing w:after="0"/>
        <w:ind w:left="0"/>
        <w:jc w:val="both"/>
      </w:pPr>
      <w:r>
        <w:rPr>
          <w:rFonts w:ascii="Times New Roman"/>
          <w:b w:val="false"/>
          <w:i w:val="false"/>
          <w:color w:val="000000"/>
          <w:sz w:val="28"/>
        </w:rPr>
        <w:t>
      7) ограничения по скорости в зоне в том случае, если они установлены;</w:t>
      </w:r>
    </w:p>
    <w:bookmarkEnd w:id="75"/>
    <w:bookmarkStart w:name="z90" w:id="76"/>
    <w:p>
      <w:pPr>
        <w:spacing w:after="0"/>
        <w:ind w:left="0"/>
        <w:jc w:val="both"/>
      </w:pPr>
      <w:r>
        <w:rPr>
          <w:rFonts w:ascii="Times New Roman"/>
          <w:b w:val="false"/>
          <w:i w:val="false"/>
          <w:color w:val="000000"/>
          <w:sz w:val="28"/>
        </w:rPr>
        <w:t>
      8) обозначение навигационной(ых) спецификации(й), включая любые ограничения, если они установлены;</w:t>
      </w:r>
    </w:p>
    <w:bookmarkEnd w:id="76"/>
    <w:bookmarkStart w:name="z91" w:id="77"/>
    <w:p>
      <w:pPr>
        <w:spacing w:after="0"/>
        <w:ind w:left="0"/>
        <w:jc w:val="both"/>
      </w:pPr>
      <w:r>
        <w:rPr>
          <w:rFonts w:ascii="Times New Roman"/>
          <w:b w:val="false"/>
          <w:i w:val="false"/>
          <w:color w:val="000000"/>
          <w:sz w:val="28"/>
        </w:rPr>
        <w:t>
      9) все контрольные пункты для обязательной передачи донесений и донесений "по запросу";</w:t>
      </w:r>
    </w:p>
    <w:bookmarkEnd w:id="77"/>
    <w:bookmarkStart w:name="z92" w:id="78"/>
    <w:p>
      <w:pPr>
        <w:spacing w:after="0"/>
        <w:ind w:left="0"/>
        <w:jc w:val="both"/>
      </w:pPr>
      <w:r>
        <w:rPr>
          <w:rFonts w:ascii="Times New Roman"/>
          <w:b w:val="false"/>
          <w:i w:val="false"/>
          <w:color w:val="000000"/>
          <w:sz w:val="28"/>
        </w:rPr>
        <w:t>
      10) правила радиосвязи, включая:</w:t>
      </w:r>
    </w:p>
    <w:bookmarkEnd w:id="78"/>
    <w:bookmarkStart w:name="z93" w:id="79"/>
    <w:p>
      <w:pPr>
        <w:spacing w:after="0"/>
        <w:ind w:left="0"/>
        <w:jc w:val="both"/>
      </w:pPr>
      <w:r>
        <w:rPr>
          <w:rFonts w:ascii="Times New Roman"/>
          <w:b w:val="false"/>
          <w:i w:val="false"/>
          <w:color w:val="000000"/>
          <w:sz w:val="28"/>
        </w:rPr>
        <w:t>
      позывной(ые) органа(ов) ОВД;</w:t>
      </w:r>
    </w:p>
    <w:bookmarkEnd w:id="79"/>
    <w:bookmarkStart w:name="z94" w:id="80"/>
    <w:p>
      <w:pPr>
        <w:spacing w:after="0"/>
        <w:ind w:left="0"/>
        <w:jc w:val="both"/>
      </w:pPr>
      <w:r>
        <w:rPr>
          <w:rFonts w:ascii="Times New Roman"/>
          <w:b w:val="false"/>
          <w:i w:val="false"/>
          <w:color w:val="000000"/>
          <w:sz w:val="28"/>
        </w:rPr>
        <w:t>
      частоту;</w:t>
      </w:r>
    </w:p>
    <w:bookmarkEnd w:id="80"/>
    <w:bookmarkStart w:name="z95" w:id="81"/>
    <w:p>
      <w:pPr>
        <w:spacing w:after="0"/>
        <w:ind w:left="0"/>
        <w:jc w:val="both"/>
      </w:pPr>
      <w:r>
        <w:rPr>
          <w:rFonts w:ascii="Times New Roman"/>
          <w:b w:val="false"/>
          <w:i w:val="false"/>
          <w:color w:val="000000"/>
          <w:sz w:val="28"/>
        </w:rPr>
        <w:t>
      в случае необходимости ввод данных приемоответчиков;</w:t>
      </w:r>
    </w:p>
    <w:bookmarkEnd w:id="81"/>
    <w:bookmarkStart w:name="z96" w:id="82"/>
    <w:p>
      <w:pPr>
        <w:spacing w:after="0"/>
        <w:ind w:left="0"/>
        <w:jc w:val="both"/>
      </w:pPr>
      <w:r>
        <w:rPr>
          <w:rFonts w:ascii="Times New Roman"/>
          <w:b w:val="false"/>
          <w:i w:val="false"/>
          <w:color w:val="000000"/>
          <w:sz w:val="28"/>
        </w:rPr>
        <w:t>
      11) указание основных точек "флайовер".</w:t>
      </w:r>
    </w:p>
    <w:bookmarkEnd w:id="82"/>
    <w:bookmarkStart w:name="z97" w:id="83"/>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End w:id="8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73</w:t>
      </w:r>
      <w:r>
        <w:rPr>
          <w:rFonts w:ascii="Times New Roman"/>
          <w:b w:val="false"/>
          <w:i w:val="false"/>
          <w:color w:val="000000"/>
          <w:sz w:val="28"/>
        </w:rPr>
        <w:t xml:space="preserve"> изложить в следующей редакции:</w:t>
      </w:r>
    </w:p>
    <w:bookmarkStart w:name="z99" w:id="84"/>
    <w:p>
      <w:pPr>
        <w:spacing w:after="0"/>
        <w:ind w:left="0"/>
        <w:jc w:val="both"/>
      </w:pPr>
      <w:r>
        <w:rPr>
          <w:rFonts w:ascii="Times New Roman"/>
          <w:b w:val="false"/>
          <w:i w:val="false"/>
          <w:color w:val="000000"/>
          <w:sz w:val="28"/>
        </w:rPr>
        <w:t>
      "73. Аэронавигационные данные.</w:t>
      </w:r>
    </w:p>
    <w:bookmarkEnd w:id="84"/>
    <w:bookmarkStart w:name="z100" w:id="85"/>
    <w:p>
      <w:pPr>
        <w:spacing w:after="0"/>
        <w:ind w:left="0"/>
        <w:jc w:val="both"/>
      </w:pPr>
      <w:r>
        <w:rPr>
          <w:rFonts w:ascii="Times New Roman"/>
          <w:b w:val="false"/>
          <w:i w:val="false"/>
          <w:color w:val="000000"/>
          <w:sz w:val="28"/>
        </w:rPr>
        <w:t>
      Аэродромы. Аэродром посадки обозначается изображением схемы расположения ВПП.</w:t>
      </w:r>
    </w:p>
    <w:bookmarkEnd w:id="85"/>
    <w:bookmarkStart w:name="z101" w:id="86"/>
    <w:p>
      <w:pPr>
        <w:spacing w:after="0"/>
        <w:ind w:left="0"/>
        <w:jc w:val="both"/>
      </w:pPr>
      <w:r>
        <w:rPr>
          <w:rFonts w:ascii="Times New Roman"/>
          <w:b w:val="false"/>
          <w:i w:val="false"/>
          <w:color w:val="000000"/>
          <w:sz w:val="28"/>
        </w:rPr>
        <w:t>
      Указываются или обозначаются все аэродромы, влияющие на предписанный стандартный маршрут прибытия по приборам. В случае необходимости указывается расположение ВПП на аэродроме.</w:t>
      </w:r>
    </w:p>
    <w:bookmarkEnd w:id="86"/>
    <w:bookmarkStart w:name="z102" w:id="87"/>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или опасные зоны, которые могут повлиять на выполнение схем полета, указываются со своими обозначениями и вертикальными границами.</w:t>
      </w:r>
    </w:p>
    <w:bookmarkEnd w:id="87"/>
    <w:bookmarkStart w:name="z103" w:id="88"/>
    <w:p>
      <w:pPr>
        <w:spacing w:after="0"/>
        <w:ind w:left="0"/>
        <w:jc w:val="both"/>
      </w:pPr>
      <w:r>
        <w:rPr>
          <w:rFonts w:ascii="Times New Roman"/>
          <w:b w:val="false"/>
          <w:i w:val="false"/>
          <w:color w:val="000000"/>
          <w:sz w:val="28"/>
        </w:rPr>
        <w:t>
      Минимальная абсолютная высота в секторе. На карту наносится установленная минимальная абсолютная высота в секторе с четким указанием сектора, к которому она относится.</w:t>
      </w:r>
    </w:p>
    <w:bookmarkEnd w:id="88"/>
    <w:bookmarkStart w:name="z104" w:id="89"/>
    <w:p>
      <w:pPr>
        <w:spacing w:after="0"/>
        <w:ind w:left="0"/>
        <w:jc w:val="both"/>
      </w:pPr>
      <w:r>
        <w:rPr>
          <w:rFonts w:ascii="Times New Roman"/>
          <w:b w:val="false"/>
          <w:i w:val="false"/>
          <w:color w:val="000000"/>
          <w:sz w:val="28"/>
        </w:rPr>
        <w:t>
      Если минимальная абсолютная высота в секторе не установлена, карта выполняется в масштабе и значения AMA указываются в пределах квадратов, образуемых параллелями и меридианами. Значения AMA также указываются в тех частях карты, которые не охватываются сектором, в котором установлена минимальная абсолютная высота.</w:t>
      </w:r>
    </w:p>
    <w:bookmarkEnd w:id="89"/>
    <w:bookmarkStart w:name="z105" w:id="90"/>
    <w:p>
      <w:pPr>
        <w:spacing w:after="0"/>
        <w:ind w:left="0"/>
        <w:jc w:val="both"/>
      </w:pPr>
      <w:r>
        <w:rPr>
          <w:rFonts w:ascii="Times New Roman"/>
          <w:b w:val="false"/>
          <w:i w:val="false"/>
          <w:color w:val="000000"/>
          <w:sz w:val="28"/>
        </w:rPr>
        <w:t>
      Система ОВД. На карте указываются компоненты соответствующей установленной системы ОВД.</w:t>
      </w:r>
    </w:p>
    <w:bookmarkEnd w:id="90"/>
    <w:bookmarkStart w:name="z106" w:id="91"/>
    <w:p>
      <w:pPr>
        <w:spacing w:after="0"/>
        <w:ind w:left="0"/>
        <w:jc w:val="both"/>
      </w:pPr>
      <w:r>
        <w:rPr>
          <w:rFonts w:ascii="Times New Roman"/>
          <w:b w:val="false"/>
          <w:i w:val="false"/>
          <w:color w:val="000000"/>
          <w:sz w:val="28"/>
        </w:rPr>
        <w:t>
      Такие компоненты включают:</w:t>
      </w:r>
    </w:p>
    <w:bookmarkEnd w:id="91"/>
    <w:bookmarkStart w:name="z107" w:id="92"/>
    <w:p>
      <w:pPr>
        <w:spacing w:after="0"/>
        <w:ind w:left="0"/>
        <w:jc w:val="both"/>
      </w:pPr>
      <w:r>
        <w:rPr>
          <w:rFonts w:ascii="Times New Roman"/>
          <w:b w:val="false"/>
          <w:i w:val="false"/>
          <w:color w:val="000000"/>
          <w:sz w:val="28"/>
        </w:rPr>
        <w:t>
      1) графическое описание каждого стандартного маршрута прибытия по приборам, включая:</w:t>
      </w:r>
    </w:p>
    <w:bookmarkEnd w:id="92"/>
    <w:bookmarkStart w:name="z108" w:id="93"/>
    <w:p>
      <w:pPr>
        <w:spacing w:after="0"/>
        <w:ind w:left="0"/>
        <w:jc w:val="both"/>
      </w:pPr>
      <w:r>
        <w:rPr>
          <w:rFonts w:ascii="Times New Roman"/>
          <w:b w:val="false"/>
          <w:i w:val="false"/>
          <w:color w:val="000000"/>
          <w:sz w:val="28"/>
        </w:rPr>
        <w:t>
      индекс маршрута;</w:t>
      </w:r>
    </w:p>
    <w:bookmarkEnd w:id="93"/>
    <w:bookmarkStart w:name="z109" w:id="94"/>
    <w:p>
      <w:pPr>
        <w:spacing w:after="0"/>
        <w:ind w:left="0"/>
        <w:jc w:val="both"/>
      </w:pPr>
      <w:r>
        <w:rPr>
          <w:rFonts w:ascii="Times New Roman"/>
          <w:b w:val="false"/>
          <w:i w:val="false"/>
          <w:color w:val="000000"/>
          <w:sz w:val="28"/>
        </w:rPr>
        <w:t>
      основные точки, определяющие маршрут;</w:t>
      </w:r>
    </w:p>
    <w:bookmarkEnd w:id="94"/>
    <w:bookmarkStart w:name="z110" w:id="95"/>
    <w:p>
      <w:pPr>
        <w:spacing w:after="0"/>
        <w:ind w:left="0"/>
        <w:jc w:val="both"/>
      </w:pPr>
      <w:r>
        <w:rPr>
          <w:rFonts w:ascii="Times New Roman"/>
          <w:b w:val="false"/>
          <w:i w:val="false"/>
          <w:color w:val="000000"/>
          <w:sz w:val="28"/>
        </w:rPr>
        <w:t>
      линию пути или радиал вдоль каждого участка маршрута(ов) с точностью до ближайшего градуса;</w:t>
      </w:r>
    </w:p>
    <w:bookmarkEnd w:id="95"/>
    <w:bookmarkStart w:name="z111" w:id="96"/>
    <w:p>
      <w:pPr>
        <w:spacing w:after="0"/>
        <w:ind w:left="0"/>
        <w:jc w:val="both"/>
      </w:pPr>
      <w:r>
        <w:rPr>
          <w:rFonts w:ascii="Times New Roman"/>
          <w:b w:val="false"/>
          <w:i w:val="false"/>
          <w:color w:val="000000"/>
          <w:sz w:val="28"/>
        </w:rPr>
        <w:t>
      расстояние между основными точками с точностью до ближайшего километра или морской мили;</w:t>
      </w:r>
    </w:p>
    <w:bookmarkEnd w:id="96"/>
    <w:bookmarkStart w:name="z112" w:id="97"/>
    <w:p>
      <w:pPr>
        <w:spacing w:after="0"/>
        <w:ind w:left="0"/>
        <w:jc w:val="both"/>
      </w:pPr>
      <w:r>
        <w:rPr>
          <w:rFonts w:ascii="Times New Roman"/>
          <w:b w:val="false"/>
          <w:i w:val="false"/>
          <w:color w:val="000000"/>
          <w:sz w:val="28"/>
        </w:rPr>
        <w:t>
      минимальные абсолютные высоты пролета препятствий на маршруте или участках маршрута и предусмотренные схемой абсолютные высоты с точностью до ближайших 50 метров или 100 футов с округлением до большего значения и ограничения в отношении эшелонов полета, если таковые установлены;</w:t>
      </w:r>
    </w:p>
    <w:bookmarkEnd w:id="97"/>
    <w:bookmarkStart w:name="z113" w:id="98"/>
    <w:p>
      <w:pPr>
        <w:spacing w:after="0"/>
        <w:ind w:left="0"/>
        <w:jc w:val="both"/>
      </w:pPr>
      <w:r>
        <w:rPr>
          <w:rFonts w:ascii="Times New Roman"/>
          <w:b w:val="false"/>
          <w:i w:val="false"/>
          <w:color w:val="000000"/>
          <w:sz w:val="28"/>
        </w:rPr>
        <w:t>
      если карта выполнена в масштабе и при прибытии обеспечивается радиолокационное наведение, четко обозначенные установленные минимальные абсолютные высоты векторения с точностью до ближайших 50 метров или 100 футов с округлением до большего значения;</w:t>
      </w:r>
    </w:p>
    <w:bookmarkEnd w:id="98"/>
    <w:bookmarkStart w:name="z114" w:id="99"/>
    <w:p>
      <w:pPr>
        <w:spacing w:after="0"/>
        <w:ind w:left="0"/>
        <w:jc w:val="both"/>
      </w:pPr>
      <w:r>
        <w:rPr>
          <w:rFonts w:ascii="Times New Roman"/>
          <w:b w:val="false"/>
          <w:i w:val="false"/>
          <w:color w:val="000000"/>
          <w:sz w:val="28"/>
        </w:rPr>
        <w:t>
      2) радионавигационное(ые) средство(а), связанное(ые) с маршрутом(ами), включая:</w:t>
      </w:r>
    </w:p>
    <w:bookmarkEnd w:id="99"/>
    <w:bookmarkStart w:name="z115" w:id="100"/>
    <w:p>
      <w:pPr>
        <w:spacing w:after="0"/>
        <w:ind w:left="0"/>
        <w:jc w:val="both"/>
      </w:pPr>
      <w:r>
        <w:rPr>
          <w:rFonts w:ascii="Times New Roman"/>
          <w:b w:val="false"/>
          <w:i w:val="false"/>
          <w:color w:val="000000"/>
          <w:sz w:val="28"/>
        </w:rPr>
        <w:t>
      если радионавигационное средство используется для обычной навигации:</w:t>
      </w:r>
    </w:p>
    <w:bookmarkEnd w:id="100"/>
    <w:bookmarkStart w:name="z116" w:id="101"/>
    <w:p>
      <w:pPr>
        <w:spacing w:after="0"/>
        <w:ind w:left="0"/>
        <w:jc w:val="both"/>
      </w:pPr>
      <w:r>
        <w:rPr>
          <w:rFonts w:ascii="Times New Roman"/>
          <w:b w:val="false"/>
          <w:i w:val="false"/>
          <w:color w:val="000000"/>
          <w:sz w:val="28"/>
        </w:rPr>
        <w:t>
      наименование открытым текстом;</w:t>
      </w:r>
    </w:p>
    <w:bookmarkEnd w:id="101"/>
    <w:bookmarkStart w:name="z117" w:id="102"/>
    <w:p>
      <w:pPr>
        <w:spacing w:after="0"/>
        <w:ind w:left="0"/>
        <w:jc w:val="both"/>
      </w:pPr>
      <w:r>
        <w:rPr>
          <w:rFonts w:ascii="Times New Roman"/>
          <w:b w:val="false"/>
          <w:i w:val="false"/>
          <w:color w:val="000000"/>
          <w:sz w:val="28"/>
        </w:rPr>
        <w:t>
      обозначение;</w:t>
      </w:r>
    </w:p>
    <w:bookmarkEnd w:id="102"/>
    <w:bookmarkStart w:name="z118" w:id="103"/>
    <w:p>
      <w:pPr>
        <w:spacing w:after="0"/>
        <w:ind w:left="0"/>
        <w:jc w:val="both"/>
      </w:pPr>
      <w:r>
        <w:rPr>
          <w:rFonts w:ascii="Times New Roman"/>
          <w:b w:val="false"/>
          <w:i w:val="false"/>
          <w:color w:val="000000"/>
          <w:sz w:val="28"/>
        </w:rPr>
        <w:t>
      код Морзе;</w:t>
      </w:r>
    </w:p>
    <w:bookmarkEnd w:id="103"/>
    <w:bookmarkStart w:name="z119" w:id="104"/>
    <w:p>
      <w:pPr>
        <w:spacing w:after="0"/>
        <w:ind w:left="0"/>
        <w:jc w:val="both"/>
      </w:pPr>
      <w:r>
        <w:rPr>
          <w:rFonts w:ascii="Times New Roman"/>
          <w:b w:val="false"/>
          <w:i w:val="false"/>
          <w:color w:val="000000"/>
          <w:sz w:val="28"/>
        </w:rPr>
        <w:t>
      частоту;</w:t>
      </w:r>
    </w:p>
    <w:bookmarkEnd w:id="104"/>
    <w:bookmarkStart w:name="z120" w:id="105"/>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105"/>
    <w:bookmarkStart w:name="z121" w:id="106"/>
    <w:p>
      <w:pPr>
        <w:spacing w:after="0"/>
        <w:ind w:left="0"/>
        <w:jc w:val="both"/>
      </w:pPr>
      <w:r>
        <w:rPr>
          <w:rFonts w:ascii="Times New Roman"/>
          <w:b w:val="false"/>
          <w:i w:val="false"/>
          <w:color w:val="000000"/>
          <w:sz w:val="28"/>
        </w:rPr>
        <w:t>
      для DМЕ канал и превышение передающей антенны DМЕ с точностью до 30 метров (100 футов);</w:t>
      </w:r>
    </w:p>
    <w:bookmarkEnd w:id="106"/>
    <w:bookmarkStart w:name="z122" w:id="107"/>
    <w:p>
      <w:pPr>
        <w:spacing w:after="0"/>
        <w:ind w:left="0"/>
        <w:jc w:val="both"/>
      </w:pPr>
      <w:r>
        <w:rPr>
          <w:rFonts w:ascii="Times New Roman"/>
          <w:b w:val="false"/>
          <w:i w:val="false"/>
          <w:color w:val="000000"/>
          <w:sz w:val="28"/>
        </w:rPr>
        <w:t>
      если радионавигационное средство используется в качестве основной точки для зональной навигации:</w:t>
      </w:r>
    </w:p>
    <w:bookmarkEnd w:id="107"/>
    <w:bookmarkStart w:name="z123" w:id="108"/>
    <w:p>
      <w:pPr>
        <w:spacing w:after="0"/>
        <w:ind w:left="0"/>
        <w:jc w:val="both"/>
      </w:pPr>
      <w:r>
        <w:rPr>
          <w:rFonts w:ascii="Times New Roman"/>
          <w:b w:val="false"/>
          <w:i w:val="false"/>
          <w:color w:val="000000"/>
          <w:sz w:val="28"/>
        </w:rPr>
        <w:t>
      наименование открытым текстом;</w:t>
      </w:r>
    </w:p>
    <w:bookmarkEnd w:id="108"/>
    <w:bookmarkStart w:name="z124" w:id="109"/>
    <w:p>
      <w:pPr>
        <w:spacing w:after="0"/>
        <w:ind w:left="0"/>
        <w:jc w:val="both"/>
      </w:pPr>
      <w:r>
        <w:rPr>
          <w:rFonts w:ascii="Times New Roman"/>
          <w:b w:val="false"/>
          <w:i w:val="false"/>
          <w:color w:val="000000"/>
          <w:sz w:val="28"/>
        </w:rPr>
        <w:t>
      обозначение;</w:t>
      </w:r>
    </w:p>
    <w:bookmarkEnd w:id="109"/>
    <w:bookmarkStart w:name="z125" w:id="110"/>
    <w:p>
      <w:pPr>
        <w:spacing w:after="0"/>
        <w:ind w:left="0"/>
        <w:jc w:val="both"/>
      </w:pPr>
      <w:r>
        <w:rPr>
          <w:rFonts w:ascii="Times New Roman"/>
          <w:b w:val="false"/>
          <w:i w:val="false"/>
          <w:color w:val="000000"/>
          <w:sz w:val="28"/>
        </w:rPr>
        <w:t>
      3) основные точки, не обозначенные по местоположению радионавигационного средства, включая:</w:t>
      </w:r>
    </w:p>
    <w:bookmarkEnd w:id="110"/>
    <w:bookmarkStart w:name="z126" w:id="111"/>
    <w:p>
      <w:pPr>
        <w:spacing w:after="0"/>
        <w:ind w:left="0"/>
        <w:jc w:val="both"/>
      </w:pPr>
      <w:r>
        <w:rPr>
          <w:rFonts w:ascii="Times New Roman"/>
          <w:b w:val="false"/>
          <w:i w:val="false"/>
          <w:color w:val="000000"/>
          <w:sz w:val="28"/>
        </w:rPr>
        <w:t>
      если основная точка используется для обычной навигации:</w:t>
      </w:r>
    </w:p>
    <w:bookmarkEnd w:id="111"/>
    <w:bookmarkStart w:name="z127" w:id="112"/>
    <w:p>
      <w:pPr>
        <w:spacing w:after="0"/>
        <w:ind w:left="0"/>
        <w:jc w:val="both"/>
      </w:pPr>
      <w:r>
        <w:rPr>
          <w:rFonts w:ascii="Times New Roman"/>
          <w:b w:val="false"/>
          <w:i w:val="false"/>
          <w:color w:val="000000"/>
          <w:sz w:val="28"/>
        </w:rPr>
        <w:t>
      кодовое наименование;</w:t>
      </w:r>
    </w:p>
    <w:bookmarkEnd w:id="112"/>
    <w:bookmarkStart w:name="z128" w:id="113"/>
    <w:p>
      <w:pPr>
        <w:spacing w:after="0"/>
        <w:ind w:left="0"/>
        <w:jc w:val="both"/>
      </w:pPr>
      <w:r>
        <w:rPr>
          <w:rFonts w:ascii="Times New Roman"/>
          <w:b w:val="false"/>
          <w:i w:val="false"/>
          <w:color w:val="000000"/>
          <w:sz w:val="28"/>
        </w:rPr>
        <w:t>
      географические координаты в градусах, минутах и секундах;</w:t>
      </w:r>
    </w:p>
    <w:bookmarkEnd w:id="113"/>
    <w:bookmarkStart w:name="z129" w:id="114"/>
    <w:p>
      <w:pPr>
        <w:spacing w:after="0"/>
        <w:ind w:left="0"/>
        <w:jc w:val="both"/>
      </w:pPr>
      <w:r>
        <w:rPr>
          <w:rFonts w:ascii="Times New Roman"/>
          <w:b w:val="false"/>
          <w:i w:val="false"/>
          <w:color w:val="000000"/>
          <w:sz w:val="28"/>
        </w:rPr>
        <w:t>
      пеленг с точностью до 0,1º от опорного радионавигационного средства;</w:t>
      </w:r>
    </w:p>
    <w:bookmarkEnd w:id="114"/>
    <w:bookmarkStart w:name="z130" w:id="115"/>
    <w:p>
      <w:pPr>
        <w:spacing w:after="0"/>
        <w:ind w:left="0"/>
        <w:jc w:val="both"/>
      </w:pPr>
      <w:r>
        <w:rPr>
          <w:rFonts w:ascii="Times New Roman"/>
          <w:b w:val="false"/>
          <w:i w:val="false"/>
          <w:color w:val="000000"/>
          <w:sz w:val="28"/>
        </w:rPr>
        <w:t>
      расстояние с точностью до 0,2 км (0,1 м. мили) от опорного радионавигационного средства;</w:t>
      </w:r>
    </w:p>
    <w:bookmarkEnd w:id="115"/>
    <w:bookmarkStart w:name="z131" w:id="116"/>
    <w:p>
      <w:pPr>
        <w:spacing w:after="0"/>
        <w:ind w:left="0"/>
        <w:jc w:val="both"/>
      </w:pPr>
      <w:r>
        <w:rPr>
          <w:rFonts w:ascii="Times New Roman"/>
          <w:b w:val="false"/>
          <w:i w:val="false"/>
          <w:color w:val="000000"/>
          <w:sz w:val="28"/>
        </w:rPr>
        <w:t>
      обозначение опорного радионавигационного средства;</w:t>
      </w:r>
    </w:p>
    <w:bookmarkEnd w:id="116"/>
    <w:bookmarkStart w:name="z132" w:id="117"/>
    <w:p>
      <w:pPr>
        <w:spacing w:after="0"/>
        <w:ind w:left="0"/>
        <w:jc w:val="both"/>
      </w:pPr>
      <w:r>
        <w:rPr>
          <w:rFonts w:ascii="Times New Roman"/>
          <w:b w:val="false"/>
          <w:i w:val="false"/>
          <w:color w:val="000000"/>
          <w:sz w:val="28"/>
        </w:rPr>
        <w:t>
      если основная точка используется для зональной навигации:</w:t>
      </w:r>
    </w:p>
    <w:bookmarkEnd w:id="117"/>
    <w:bookmarkStart w:name="z133" w:id="118"/>
    <w:p>
      <w:pPr>
        <w:spacing w:after="0"/>
        <w:ind w:left="0"/>
        <w:jc w:val="both"/>
      </w:pPr>
      <w:r>
        <w:rPr>
          <w:rFonts w:ascii="Times New Roman"/>
          <w:b w:val="false"/>
          <w:i w:val="false"/>
          <w:color w:val="000000"/>
          <w:sz w:val="28"/>
        </w:rPr>
        <w:t>
      кодовое наименование;</w:t>
      </w:r>
    </w:p>
    <w:bookmarkEnd w:id="118"/>
    <w:bookmarkStart w:name="z134" w:id="119"/>
    <w:p>
      <w:pPr>
        <w:spacing w:after="0"/>
        <w:ind w:left="0"/>
        <w:jc w:val="both"/>
      </w:pPr>
      <w:r>
        <w:rPr>
          <w:rFonts w:ascii="Times New Roman"/>
          <w:b w:val="false"/>
          <w:i w:val="false"/>
          <w:color w:val="000000"/>
          <w:sz w:val="28"/>
        </w:rPr>
        <w:t>
      4) используемые схемы полета в зоне ожидания;</w:t>
      </w:r>
    </w:p>
    <w:bookmarkEnd w:id="119"/>
    <w:bookmarkStart w:name="z135" w:id="120"/>
    <w:p>
      <w:pPr>
        <w:spacing w:after="0"/>
        <w:ind w:left="0"/>
        <w:jc w:val="both"/>
      </w:pPr>
      <w:r>
        <w:rPr>
          <w:rFonts w:ascii="Times New Roman"/>
          <w:b w:val="false"/>
          <w:i w:val="false"/>
          <w:color w:val="000000"/>
          <w:sz w:val="28"/>
        </w:rPr>
        <w:t>
      5) абсолютную/относительную высоту перехода с точностью до ближайших 300 метров или 1000 футов с округлением до большего значения;</w:t>
      </w:r>
    </w:p>
    <w:bookmarkEnd w:id="120"/>
    <w:bookmarkStart w:name="z136" w:id="121"/>
    <w:p>
      <w:pPr>
        <w:spacing w:after="0"/>
        <w:ind w:left="0"/>
        <w:jc w:val="both"/>
      </w:pPr>
      <w:r>
        <w:rPr>
          <w:rFonts w:ascii="Times New Roman"/>
          <w:b w:val="false"/>
          <w:i w:val="false"/>
          <w:color w:val="000000"/>
          <w:sz w:val="28"/>
        </w:rPr>
        <w:t>
      6) ограничения по скорости в зоне в том случае, если они установлены;</w:t>
      </w:r>
    </w:p>
    <w:bookmarkEnd w:id="121"/>
    <w:bookmarkStart w:name="z137" w:id="122"/>
    <w:p>
      <w:pPr>
        <w:spacing w:after="0"/>
        <w:ind w:left="0"/>
        <w:jc w:val="both"/>
      </w:pPr>
      <w:r>
        <w:rPr>
          <w:rFonts w:ascii="Times New Roman"/>
          <w:b w:val="false"/>
          <w:i w:val="false"/>
          <w:color w:val="000000"/>
          <w:sz w:val="28"/>
        </w:rPr>
        <w:t>
      7) обозначение навигационной(ых) спецификации(й), включая любые ограничения, если они установлены;</w:t>
      </w:r>
    </w:p>
    <w:bookmarkEnd w:id="122"/>
    <w:bookmarkStart w:name="z138" w:id="123"/>
    <w:p>
      <w:pPr>
        <w:spacing w:after="0"/>
        <w:ind w:left="0"/>
        <w:jc w:val="both"/>
      </w:pPr>
      <w:r>
        <w:rPr>
          <w:rFonts w:ascii="Times New Roman"/>
          <w:b w:val="false"/>
          <w:i w:val="false"/>
          <w:color w:val="000000"/>
          <w:sz w:val="28"/>
        </w:rPr>
        <w:t>
      8) все контрольные пункты для обязательной передачи донесений и донесений "по запросу";</w:t>
      </w:r>
    </w:p>
    <w:bookmarkEnd w:id="123"/>
    <w:bookmarkStart w:name="z139" w:id="124"/>
    <w:p>
      <w:pPr>
        <w:spacing w:after="0"/>
        <w:ind w:left="0"/>
        <w:jc w:val="both"/>
      </w:pPr>
      <w:r>
        <w:rPr>
          <w:rFonts w:ascii="Times New Roman"/>
          <w:b w:val="false"/>
          <w:i w:val="false"/>
          <w:color w:val="000000"/>
          <w:sz w:val="28"/>
        </w:rPr>
        <w:t>
      9) правила радиосвязи, включая:</w:t>
      </w:r>
    </w:p>
    <w:bookmarkEnd w:id="124"/>
    <w:bookmarkStart w:name="z140" w:id="125"/>
    <w:p>
      <w:pPr>
        <w:spacing w:after="0"/>
        <w:ind w:left="0"/>
        <w:jc w:val="both"/>
      </w:pPr>
      <w:r>
        <w:rPr>
          <w:rFonts w:ascii="Times New Roman"/>
          <w:b w:val="false"/>
          <w:i w:val="false"/>
          <w:color w:val="000000"/>
          <w:sz w:val="28"/>
        </w:rPr>
        <w:t>
      позывной(ые) органа(ов) ОВД;</w:t>
      </w:r>
    </w:p>
    <w:bookmarkEnd w:id="125"/>
    <w:bookmarkStart w:name="z141" w:id="126"/>
    <w:p>
      <w:pPr>
        <w:spacing w:after="0"/>
        <w:ind w:left="0"/>
        <w:jc w:val="both"/>
      </w:pPr>
      <w:r>
        <w:rPr>
          <w:rFonts w:ascii="Times New Roman"/>
          <w:b w:val="false"/>
          <w:i w:val="false"/>
          <w:color w:val="000000"/>
          <w:sz w:val="28"/>
        </w:rPr>
        <w:t>
      частоту;</w:t>
      </w:r>
    </w:p>
    <w:bookmarkEnd w:id="126"/>
    <w:bookmarkStart w:name="z142" w:id="127"/>
    <w:p>
      <w:pPr>
        <w:spacing w:after="0"/>
        <w:ind w:left="0"/>
        <w:jc w:val="both"/>
      </w:pPr>
      <w:r>
        <w:rPr>
          <w:rFonts w:ascii="Times New Roman"/>
          <w:b w:val="false"/>
          <w:i w:val="false"/>
          <w:color w:val="000000"/>
          <w:sz w:val="28"/>
        </w:rPr>
        <w:t>
      в случае необходимости ввод данных приемоответчиков;</w:t>
      </w:r>
    </w:p>
    <w:bookmarkEnd w:id="127"/>
    <w:bookmarkStart w:name="z143" w:id="128"/>
    <w:p>
      <w:pPr>
        <w:spacing w:after="0"/>
        <w:ind w:left="0"/>
        <w:jc w:val="both"/>
      </w:pPr>
      <w:r>
        <w:rPr>
          <w:rFonts w:ascii="Times New Roman"/>
          <w:b w:val="false"/>
          <w:i w:val="false"/>
          <w:color w:val="000000"/>
          <w:sz w:val="28"/>
        </w:rPr>
        <w:t>
      10) указание основных точек "флайовер".</w:t>
      </w:r>
    </w:p>
    <w:bookmarkEnd w:id="128"/>
    <w:bookmarkStart w:name="z144" w:id="129"/>
    <w:p>
      <w:pPr>
        <w:spacing w:after="0"/>
        <w:ind w:left="0"/>
        <w:jc w:val="both"/>
      </w:pPr>
      <w:r>
        <w:rPr>
          <w:rFonts w:ascii="Times New Roman"/>
          <w:b w:val="false"/>
          <w:i w:val="false"/>
          <w:color w:val="000000"/>
          <w:sz w:val="28"/>
        </w:rPr>
        <w:t>
      Требования, связанные с аэронавигационной базой данных. Соответствующие данные, обеспечивающие кодирование навигационной базы данных, публикуются на обратной стороне карты или на отдельном листе с надлежащими ссылками.";</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82</w:t>
      </w:r>
      <w:r>
        <w:rPr>
          <w:rFonts w:ascii="Times New Roman"/>
          <w:b w:val="false"/>
          <w:i w:val="false"/>
          <w:color w:val="000000"/>
          <w:sz w:val="28"/>
        </w:rPr>
        <w:t xml:space="preserve"> и </w:t>
      </w:r>
      <w:r>
        <w:rPr>
          <w:rFonts w:ascii="Times New Roman"/>
          <w:b w:val="false"/>
          <w:i w:val="false"/>
          <w:color w:val="000000"/>
          <w:sz w:val="28"/>
        </w:rPr>
        <w:t>83</w:t>
      </w:r>
      <w:r>
        <w:rPr>
          <w:rFonts w:ascii="Times New Roman"/>
          <w:b w:val="false"/>
          <w:i w:val="false"/>
          <w:color w:val="000000"/>
          <w:sz w:val="28"/>
        </w:rPr>
        <w:t xml:space="preserve"> изложить в следующей редакции:</w:t>
      </w:r>
    </w:p>
    <w:bookmarkStart w:name="z146" w:id="130"/>
    <w:p>
      <w:pPr>
        <w:spacing w:after="0"/>
        <w:ind w:left="0"/>
        <w:jc w:val="both"/>
      </w:pPr>
      <w:r>
        <w:rPr>
          <w:rFonts w:ascii="Times New Roman"/>
          <w:b w:val="false"/>
          <w:i w:val="false"/>
          <w:color w:val="000000"/>
          <w:sz w:val="28"/>
        </w:rPr>
        <w:t>
      "82. Аэронавигационные данные.</w:t>
      </w:r>
    </w:p>
    <w:bookmarkEnd w:id="130"/>
    <w:bookmarkStart w:name="z147" w:id="131"/>
    <w:p>
      <w:pPr>
        <w:spacing w:after="0"/>
        <w:ind w:left="0"/>
        <w:jc w:val="both"/>
      </w:pPr>
      <w:r>
        <w:rPr>
          <w:rFonts w:ascii="Times New Roman"/>
          <w:b w:val="false"/>
          <w:i w:val="false"/>
          <w:color w:val="000000"/>
          <w:sz w:val="28"/>
        </w:rPr>
        <w:t>
      Аэродромы. Все аэродромы, характерные признаки которых хорошо различимы с воздуха, обозначаются соответствующим условным знаком. Обозначение заброшенных аэродромов сопровождается надписью "заброшенный".</w:t>
      </w:r>
    </w:p>
    <w:bookmarkEnd w:id="131"/>
    <w:bookmarkStart w:name="z148" w:id="132"/>
    <w:p>
      <w:pPr>
        <w:spacing w:after="0"/>
        <w:ind w:left="0"/>
        <w:jc w:val="both"/>
      </w:pPr>
      <w:r>
        <w:rPr>
          <w:rFonts w:ascii="Times New Roman"/>
          <w:b w:val="false"/>
          <w:i w:val="false"/>
          <w:color w:val="000000"/>
          <w:sz w:val="28"/>
        </w:rPr>
        <w:t>
      Схема ВПП приводится (для наглядности в достаточно крупном масштабе) для:</w:t>
      </w:r>
    </w:p>
    <w:bookmarkEnd w:id="132"/>
    <w:bookmarkStart w:name="z149" w:id="133"/>
    <w:p>
      <w:pPr>
        <w:spacing w:after="0"/>
        <w:ind w:left="0"/>
        <w:jc w:val="both"/>
      </w:pPr>
      <w:r>
        <w:rPr>
          <w:rFonts w:ascii="Times New Roman"/>
          <w:b w:val="false"/>
          <w:i w:val="false"/>
          <w:color w:val="000000"/>
          <w:sz w:val="28"/>
        </w:rPr>
        <w:t>
      1) аэродрома, на котором применяется данный порядок;</w:t>
      </w:r>
    </w:p>
    <w:bookmarkEnd w:id="133"/>
    <w:bookmarkStart w:name="z150" w:id="134"/>
    <w:p>
      <w:pPr>
        <w:spacing w:after="0"/>
        <w:ind w:left="0"/>
        <w:jc w:val="both"/>
      </w:pPr>
      <w:r>
        <w:rPr>
          <w:rFonts w:ascii="Times New Roman"/>
          <w:b w:val="false"/>
          <w:i w:val="false"/>
          <w:color w:val="000000"/>
          <w:sz w:val="28"/>
        </w:rPr>
        <w:t>
      2) аэродромов, оказывающих влияние на схему воздушного движения или расположенных таким образом, что в неблагоприятных погодных условиях они могут быть приняты за аэродром назначения.</w:t>
      </w:r>
    </w:p>
    <w:bookmarkEnd w:id="134"/>
    <w:bookmarkStart w:name="z151" w:id="135"/>
    <w:p>
      <w:pPr>
        <w:spacing w:after="0"/>
        <w:ind w:left="0"/>
        <w:jc w:val="both"/>
      </w:pPr>
      <w:r>
        <w:rPr>
          <w:rFonts w:ascii="Times New Roman"/>
          <w:b w:val="false"/>
          <w:i w:val="false"/>
          <w:color w:val="000000"/>
          <w:sz w:val="28"/>
        </w:rPr>
        <w:t>
      Превышение аэродрома указывается на видном месте карты с точностью до ближайшего метра или фута.</w:t>
      </w:r>
    </w:p>
    <w:bookmarkEnd w:id="135"/>
    <w:bookmarkStart w:name="z152" w:id="136"/>
    <w:p>
      <w:pPr>
        <w:spacing w:after="0"/>
        <w:ind w:left="0"/>
        <w:jc w:val="both"/>
      </w:pPr>
      <w:r>
        <w:rPr>
          <w:rFonts w:ascii="Times New Roman"/>
          <w:b w:val="false"/>
          <w:i w:val="false"/>
          <w:color w:val="000000"/>
          <w:sz w:val="28"/>
        </w:rPr>
        <w:t>
      На карте указывается превышение порога ВПП или, в соответствующих случаях, наибольшее значение превышения зоны приземления с точностью до ближайшего метра или фута.</w:t>
      </w:r>
    </w:p>
    <w:bookmarkEnd w:id="136"/>
    <w:bookmarkStart w:name="z153" w:id="137"/>
    <w:p>
      <w:pPr>
        <w:spacing w:after="0"/>
        <w:ind w:left="0"/>
        <w:jc w:val="both"/>
      </w:pPr>
      <w:r>
        <w:rPr>
          <w:rFonts w:ascii="Times New Roman"/>
          <w:b w:val="false"/>
          <w:i w:val="false"/>
          <w:color w:val="000000"/>
          <w:sz w:val="28"/>
        </w:rPr>
        <w:t>
      Препятствия. На виде в плане карты указываются препятствия.</w:t>
      </w:r>
    </w:p>
    <w:bookmarkEnd w:id="137"/>
    <w:bookmarkStart w:name="z154" w:id="138"/>
    <w:p>
      <w:pPr>
        <w:spacing w:after="0"/>
        <w:ind w:left="0"/>
        <w:jc w:val="both"/>
      </w:pPr>
      <w:r>
        <w:rPr>
          <w:rFonts w:ascii="Times New Roman"/>
          <w:b w:val="false"/>
          <w:i w:val="false"/>
          <w:color w:val="000000"/>
          <w:sz w:val="28"/>
        </w:rPr>
        <w:t>
      Превышение верхней точки препятствий указывается с точностью до одного метра или одного фута (округление производится в сторону завышения).</w:t>
      </w:r>
    </w:p>
    <w:bookmarkEnd w:id="138"/>
    <w:bookmarkStart w:name="z155" w:id="139"/>
    <w:p>
      <w:pPr>
        <w:spacing w:after="0"/>
        <w:ind w:left="0"/>
        <w:jc w:val="both"/>
      </w:pPr>
      <w:r>
        <w:rPr>
          <w:rFonts w:ascii="Times New Roman"/>
          <w:b w:val="false"/>
          <w:i w:val="false"/>
          <w:color w:val="000000"/>
          <w:sz w:val="28"/>
        </w:rPr>
        <w:t>
      При обозначении высот препятствий относительно иного исходного уровня, а не относительно MSL, за исходный уровень отсчета принимается превышение аэродрома; в тех случаях, когда на аэродромах с оборудованными ВПП величина превышения порога более, чем на 2 метра (7 футов) меньше величины превышения аэродрома, за исходный уровень отсчета принимается превышение порога ВПП, на которую производится заход на посадку по приборам.</w:t>
      </w:r>
    </w:p>
    <w:bookmarkEnd w:id="139"/>
    <w:bookmarkStart w:name="z156" w:id="140"/>
    <w:p>
      <w:pPr>
        <w:spacing w:after="0"/>
        <w:ind w:left="0"/>
        <w:jc w:val="both"/>
      </w:pPr>
      <w:r>
        <w:rPr>
          <w:rFonts w:ascii="Times New Roman"/>
          <w:b w:val="false"/>
          <w:i w:val="false"/>
          <w:color w:val="000000"/>
          <w:sz w:val="28"/>
        </w:rPr>
        <w:t>
      Когда используется иной исходный уровень, кроме MSL, об этом на видном месте карты помещается соответствующее указание.</w:t>
      </w:r>
    </w:p>
    <w:bookmarkEnd w:id="140"/>
    <w:bookmarkStart w:name="z157" w:id="141"/>
    <w:p>
      <w:pPr>
        <w:spacing w:after="0"/>
        <w:ind w:left="0"/>
        <w:jc w:val="both"/>
      </w:pPr>
      <w:r>
        <w:rPr>
          <w:rFonts w:ascii="Times New Roman"/>
          <w:b w:val="false"/>
          <w:i w:val="false"/>
          <w:color w:val="000000"/>
          <w:sz w:val="28"/>
        </w:rPr>
        <w:t>
      В тех случаях, когда для ВПП, оборудованной для точного захода на посадку по категории I, не установлена OFZ, об этом указывается.</w:t>
      </w:r>
    </w:p>
    <w:bookmarkEnd w:id="141"/>
    <w:bookmarkStart w:name="z158" w:id="142"/>
    <w:p>
      <w:pPr>
        <w:spacing w:after="0"/>
        <w:ind w:left="0"/>
        <w:jc w:val="both"/>
      </w:pPr>
      <w:r>
        <w:rPr>
          <w:rFonts w:ascii="Times New Roman"/>
          <w:b w:val="false"/>
          <w:i w:val="false"/>
          <w:color w:val="000000"/>
          <w:sz w:val="28"/>
        </w:rPr>
        <w:t>
      Запретные зоны, зоны ограничения полетов и опасные зоны. Запретные зоны, зоны ограничения полетов и опасные зоны, которые могут повлиять на выполнение схем полета, указываются со своими обозначениями и вертикальными границами.</w:t>
      </w:r>
    </w:p>
    <w:bookmarkEnd w:id="142"/>
    <w:bookmarkStart w:name="z159" w:id="143"/>
    <w:p>
      <w:pPr>
        <w:spacing w:after="0"/>
        <w:ind w:left="0"/>
        <w:jc w:val="both"/>
      </w:pPr>
      <w:r>
        <w:rPr>
          <w:rFonts w:ascii="Times New Roman"/>
          <w:b w:val="false"/>
          <w:i w:val="false"/>
          <w:color w:val="000000"/>
          <w:sz w:val="28"/>
        </w:rPr>
        <w:t>
      Средства радиосвязи и навигационные средства. На карте обозначаются радионавигационные средства, необходимые для захода на посадку по приборам, с указанием их частот, обозначений и характеристик наведения по линии пути, если таковые имеются. В случае схемы, на линии пути конечного участка захода на посадку которой расположено несколько станций, на карте четко обозначается средство, подлежащее использованию для наведения по линии пути. Кроме того, по мере возможности из карты захода на посадку исключаются те средства, которые не используются для схемы.</w:t>
      </w:r>
    </w:p>
    <w:bookmarkEnd w:id="143"/>
    <w:bookmarkStart w:name="z160" w:id="144"/>
    <w:p>
      <w:pPr>
        <w:spacing w:after="0"/>
        <w:ind w:left="0"/>
        <w:jc w:val="both"/>
      </w:pPr>
      <w:r>
        <w:rPr>
          <w:rFonts w:ascii="Times New Roman"/>
          <w:b w:val="false"/>
          <w:i w:val="false"/>
          <w:color w:val="000000"/>
          <w:sz w:val="28"/>
        </w:rPr>
        <w:t>
      Если радионавигационное средство используется как основная точка для зональной навигации, указываются только его наименование открытым текстом и обозначение.</w:t>
      </w:r>
    </w:p>
    <w:bookmarkEnd w:id="144"/>
    <w:bookmarkStart w:name="z161" w:id="145"/>
    <w:p>
      <w:pPr>
        <w:spacing w:after="0"/>
        <w:ind w:left="0"/>
        <w:jc w:val="both"/>
      </w:pPr>
      <w:r>
        <w:rPr>
          <w:rFonts w:ascii="Times New Roman"/>
          <w:b w:val="false"/>
          <w:i w:val="false"/>
          <w:color w:val="000000"/>
          <w:sz w:val="28"/>
        </w:rPr>
        <w:t>
      На карте наносятся и указываются IAF, IF, FAF (или FAP, для схемы захода на посадку по ILS), MAPt, если установлена, и другие необходимые контрольные точки или точки, входящие в схему.</w:t>
      </w:r>
    </w:p>
    <w:bookmarkEnd w:id="145"/>
    <w:bookmarkStart w:name="z162" w:id="146"/>
    <w:p>
      <w:pPr>
        <w:spacing w:after="0"/>
        <w:ind w:left="0"/>
        <w:jc w:val="both"/>
      </w:pPr>
      <w:r>
        <w:rPr>
          <w:rFonts w:ascii="Times New Roman"/>
          <w:b w:val="false"/>
          <w:i w:val="false"/>
          <w:color w:val="000000"/>
          <w:sz w:val="28"/>
        </w:rPr>
        <w:t>
      На карте наносятся или указываются радионавигационные средства, которые могут использоваться при уходе на запасный аэродром, с указанием их характеристик наведения по линии пути, если они имеются.</w:t>
      </w:r>
    </w:p>
    <w:bookmarkEnd w:id="146"/>
    <w:bookmarkStart w:name="z163" w:id="147"/>
    <w:p>
      <w:pPr>
        <w:spacing w:after="0"/>
        <w:ind w:left="0"/>
        <w:jc w:val="both"/>
      </w:pPr>
      <w:r>
        <w:rPr>
          <w:rFonts w:ascii="Times New Roman"/>
          <w:b w:val="false"/>
          <w:i w:val="false"/>
          <w:color w:val="000000"/>
          <w:sz w:val="28"/>
        </w:rPr>
        <w:t>
      На карте указываются частоты и позывные средства радиосвязи, необходимые для выполнения захода на посадку по приборам.</w:t>
      </w:r>
    </w:p>
    <w:bookmarkEnd w:id="147"/>
    <w:bookmarkStart w:name="z164" w:id="148"/>
    <w:p>
      <w:pPr>
        <w:spacing w:after="0"/>
        <w:ind w:left="0"/>
        <w:jc w:val="both"/>
      </w:pPr>
      <w:r>
        <w:rPr>
          <w:rFonts w:ascii="Times New Roman"/>
          <w:b w:val="false"/>
          <w:i w:val="false"/>
          <w:color w:val="000000"/>
          <w:sz w:val="28"/>
        </w:rPr>
        <w:t>
      На карте указывается с точностью до ближайшего километра или морской мили расстояние до аэродрома от каждого радионавигационного средства, используемого на конечном этапе захода на посадку, если эти данные необходимы для захода на посадку по приборам. Если ни одно из средств наведения по линии пути не указывает пеленг на аэродром, он также указывается на карте с точностью до ближайшего градуса.</w:t>
      </w:r>
    </w:p>
    <w:bookmarkEnd w:id="148"/>
    <w:bookmarkStart w:name="z165" w:id="149"/>
    <w:p>
      <w:pPr>
        <w:spacing w:after="0"/>
        <w:ind w:left="0"/>
        <w:jc w:val="both"/>
      </w:pPr>
      <w:r>
        <w:rPr>
          <w:rFonts w:ascii="Times New Roman"/>
          <w:b w:val="false"/>
          <w:i w:val="false"/>
          <w:color w:val="000000"/>
          <w:sz w:val="28"/>
        </w:rPr>
        <w:t>
      Минимальная абсолютная высота в секторе или TAA. На карте указывается минимальная абсолютная высота в секторе или TAA, определенная полномочным органом, с четким указанием сектора, к которому она относится.</w:t>
      </w:r>
    </w:p>
    <w:bookmarkEnd w:id="149"/>
    <w:bookmarkStart w:name="z166" w:id="150"/>
    <w:p>
      <w:pPr>
        <w:spacing w:after="0"/>
        <w:ind w:left="0"/>
        <w:jc w:val="both"/>
      </w:pPr>
      <w:r>
        <w:rPr>
          <w:rFonts w:ascii="Times New Roman"/>
          <w:b w:val="false"/>
          <w:i w:val="false"/>
          <w:color w:val="000000"/>
          <w:sz w:val="28"/>
        </w:rPr>
        <w:t>
      Изображение линий пути схемы. Вид в плане содержит нижеперечисленные сведения, изображаемые следующими способами:</w:t>
      </w:r>
    </w:p>
    <w:bookmarkEnd w:id="150"/>
    <w:bookmarkStart w:name="z167" w:id="151"/>
    <w:p>
      <w:pPr>
        <w:spacing w:after="0"/>
        <w:ind w:left="0"/>
        <w:jc w:val="both"/>
      </w:pPr>
      <w:r>
        <w:rPr>
          <w:rFonts w:ascii="Times New Roman"/>
          <w:b w:val="false"/>
          <w:i w:val="false"/>
          <w:color w:val="000000"/>
          <w:sz w:val="28"/>
        </w:rPr>
        <w:t>
      3) линию пути при заходе на посадку – посредством сплошной линии со стрелками, указывающими направление полета;</w:t>
      </w:r>
    </w:p>
    <w:bookmarkEnd w:id="151"/>
    <w:bookmarkStart w:name="z168" w:id="152"/>
    <w:p>
      <w:pPr>
        <w:spacing w:after="0"/>
        <w:ind w:left="0"/>
        <w:jc w:val="both"/>
      </w:pPr>
      <w:r>
        <w:rPr>
          <w:rFonts w:ascii="Times New Roman"/>
          <w:b w:val="false"/>
          <w:i w:val="false"/>
          <w:color w:val="000000"/>
          <w:sz w:val="28"/>
        </w:rPr>
        <w:t>
      4) линию пути при уходе на второй круг – посредством пунктирной линии со стрелками;</w:t>
      </w:r>
    </w:p>
    <w:bookmarkEnd w:id="152"/>
    <w:bookmarkStart w:name="z169" w:id="153"/>
    <w:p>
      <w:pPr>
        <w:spacing w:after="0"/>
        <w:ind w:left="0"/>
        <w:jc w:val="both"/>
      </w:pPr>
      <w:r>
        <w:rPr>
          <w:rFonts w:ascii="Times New Roman"/>
          <w:b w:val="false"/>
          <w:i w:val="false"/>
          <w:color w:val="000000"/>
          <w:sz w:val="28"/>
        </w:rPr>
        <w:t>
      5) любую дополнительную линию пути схемы – посредством точечного пунктира и стрелок;</w:t>
      </w:r>
    </w:p>
    <w:bookmarkEnd w:id="153"/>
    <w:bookmarkStart w:name="z170" w:id="154"/>
    <w:p>
      <w:pPr>
        <w:spacing w:after="0"/>
        <w:ind w:left="0"/>
        <w:jc w:val="both"/>
      </w:pPr>
      <w:r>
        <w:rPr>
          <w:rFonts w:ascii="Times New Roman"/>
          <w:b w:val="false"/>
          <w:i w:val="false"/>
          <w:color w:val="000000"/>
          <w:sz w:val="28"/>
        </w:rPr>
        <w:t>
      6) пеленги, линию пути, радиалы с точностью до ближайшего градуса и расстояния с точностью до ближайших двух десятых долей километра или десятых долей морской мили или время, необходимые для данной схемы;</w:t>
      </w:r>
    </w:p>
    <w:bookmarkEnd w:id="154"/>
    <w:bookmarkStart w:name="z171" w:id="155"/>
    <w:p>
      <w:pPr>
        <w:spacing w:after="0"/>
        <w:ind w:left="0"/>
        <w:jc w:val="both"/>
      </w:pPr>
      <w:r>
        <w:rPr>
          <w:rFonts w:ascii="Times New Roman"/>
          <w:b w:val="false"/>
          <w:i w:val="false"/>
          <w:color w:val="000000"/>
          <w:sz w:val="28"/>
        </w:rPr>
        <w:t>
      7) при отсутствии радиосредств наведения по линии пути указывается с точностью до ближайшего градуса магнитный пеленг на аэродром от радионавигационных средств, используемых на конечном этапе захода на посадку;</w:t>
      </w:r>
    </w:p>
    <w:bookmarkEnd w:id="155"/>
    <w:bookmarkStart w:name="z172" w:id="156"/>
    <w:p>
      <w:pPr>
        <w:spacing w:after="0"/>
        <w:ind w:left="0"/>
        <w:jc w:val="both"/>
      </w:pPr>
      <w:r>
        <w:rPr>
          <w:rFonts w:ascii="Times New Roman"/>
          <w:b w:val="false"/>
          <w:i w:val="false"/>
          <w:color w:val="000000"/>
          <w:sz w:val="28"/>
        </w:rPr>
        <w:t>
      8) границы любого сектора, в котором запрещается визуальное маневрирование (полет по кругу);</w:t>
      </w:r>
    </w:p>
    <w:bookmarkEnd w:id="156"/>
    <w:bookmarkStart w:name="z173" w:id="157"/>
    <w:p>
      <w:pPr>
        <w:spacing w:after="0"/>
        <w:ind w:left="0"/>
        <w:jc w:val="both"/>
      </w:pPr>
      <w:r>
        <w:rPr>
          <w:rFonts w:ascii="Times New Roman"/>
          <w:b w:val="false"/>
          <w:i w:val="false"/>
          <w:color w:val="000000"/>
          <w:sz w:val="28"/>
        </w:rPr>
        <w:t>
      9) в определенных случаях, схему полета в зоне ожидания и минимальную абсолютную/относительную высоту полета в зоне ожидания, связанную с заходом на посадку и уходом на второй круг;</w:t>
      </w:r>
    </w:p>
    <w:bookmarkEnd w:id="157"/>
    <w:bookmarkStart w:name="z174" w:id="158"/>
    <w:p>
      <w:pPr>
        <w:spacing w:after="0"/>
        <w:ind w:left="0"/>
        <w:jc w:val="both"/>
      </w:pPr>
      <w:r>
        <w:rPr>
          <w:rFonts w:ascii="Times New Roman"/>
          <w:b w:val="false"/>
          <w:i w:val="false"/>
          <w:color w:val="000000"/>
          <w:sz w:val="28"/>
        </w:rPr>
        <w:t>
      10) соответствующие предупреждения, по мере необходимости, указываемые на видном месте лицевой стороны карты;</w:t>
      </w:r>
    </w:p>
    <w:bookmarkEnd w:id="158"/>
    <w:bookmarkStart w:name="z175" w:id="159"/>
    <w:p>
      <w:pPr>
        <w:spacing w:after="0"/>
        <w:ind w:left="0"/>
        <w:jc w:val="both"/>
      </w:pPr>
      <w:r>
        <w:rPr>
          <w:rFonts w:ascii="Times New Roman"/>
          <w:b w:val="false"/>
          <w:i w:val="false"/>
          <w:color w:val="000000"/>
          <w:sz w:val="28"/>
        </w:rPr>
        <w:t>
      11) указание основных точек "флайовер".</w:t>
      </w:r>
    </w:p>
    <w:bookmarkEnd w:id="159"/>
    <w:bookmarkStart w:name="z176" w:id="160"/>
    <w:p>
      <w:pPr>
        <w:spacing w:after="0"/>
        <w:ind w:left="0"/>
        <w:jc w:val="both"/>
      </w:pPr>
      <w:r>
        <w:rPr>
          <w:rFonts w:ascii="Times New Roman"/>
          <w:b w:val="false"/>
          <w:i w:val="false"/>
          <w:color w:val="000000"/>
          <w:sz w:val="28"/>
        </w:rPr>
        <w:t>
      Профиль, как правило, изображается ниже вида в плане и сопровождается следующими сведениями:</w:t>
      </w:r>
    </w:p>
    <w:bookmarkEnd w:id="160"/>
    <w:bookmarkStart w:name="z177" w:id="161"/>
    <w:p>
      <w:pPr>
        <w:spacing w:after="0"/>
        <w:ind w:left="0"/>
        <w:jc w:val="both"/>
      </w:pPr>
      <w:r>
        <w:rPr>
          <w:rFonts w:ascii="Times New Roman"/>
          <w:b w:val="false"/>
          <w:i w:val="false"/>
          <w:color w:val="000000"/>
          <w:sz w:val="28"/>
        </w:rPr>
        <w:t>
      12) аэродром – в виде сплошного прямоугольника на уровне превышения аэродрома;</w:t>
      </w:r>
    </w:p>
    <w:bookmarkEnd w:id="161"/>
    <w:bookmarkStart w:name="z178" w:id="162"/>
    <w:p>
      <w:pPr>
        <w:spacing w:after="0"/>
        <w:ind w:left="0"/>
        <w:jc w:val="both"/>
      </w:pPr>
      <w:r>
        <w:rPr>
          <w:rFonts w:ascii="Times New Roman"/>
          <w:b w:val="false"/>
          <w:i w:val="false"/>
          <w:color w:val="000000"/>
          <w:sz w:val="28"/>
        </w:rPr>
        <w:t>
      13) профиль участка схемы захода на посадку – сплошной линией со стрелками, указывающими направление полета;</w:t>
      </w:r>
    </w:p>
    <w:bookmarkEnd w:id="162"/>
    <w:bookmarkStart w:name="z179" w:id="163"/>
    <w:p>
      <w:pPr>
        <w:spacing w:after="0"/>
        <w:ind w:left="0"/>
        <w:jc w:val="both"/>
      </w:pPr>
      <w:r>
        <w:rPr>
          <w:rFonts w:ascii="Times New Roman"/>
          <w:b w:val="false"/>
          <w:i w:val="false"/>
          <w:color w:val="000000"/>
          <w:sz w:val="28"/>
        </w:rPr>
        <w:t>
      14) профиль участка схемы ухода на второй круг – ломаной линией со стрелками и описанием схемы;</w:t>
      </w:r>
    </w:p>
    <w:bookmarkEnd w:id="163"/>
    <w:bookmarkStart w:name="z180" w:id="164"/>
    <w:p>
      <w:pPr>
        <w:spacing w:after="0"/>
        <w:ind w:left="0"/>
        <w:jc w:val="both"/>
      </w:pPr>
      <w:r>
        <w:rPr>
          <w:rFonts w:ascii="Times New Roman"/>
          <w:b w:val="false"/>
          <w:i w:val="false"/>
          <w:color w:val="000000"/>
          <w:sz w:val="28"/>
        </w:rPr>
        <w:t>
      15) профиль любого дополнительного участка схемы – пунктирной линией со стрелками;</w:t>
      </w:r>
    </w:p>
    <w:bookmarkEnd w:id="164"/>
    <w:bookmarkStart w:name="z181" w:id="165"/>
    <w:p>
      <w:pPr>
        <w:spacing w:after="0"/>
        <w:ind w:left="0"/>
        <w:jc w:val="both"/>
      </w:pPr>
      <w:r>
        <w:rPr>
          <w:rFonts w:ascii="Times New Roman"/>
          <w:b w:val="false"/>
          <w:i w:val="false"/>
          <w:color w:val="000000"/>
          <w:sz w:val="28"/>
        </w:rPr>
        <w:t>
      16) пеленги, линия пути, радиалы с точностью до ближайшего градуса и расстояния с точностью до ближайших двух десятых километра или одной десятой морской мили или время, необходимые для данной схемы;</w:t>
      </w:r>
    </w:p>
    <w:bookmarkEnd w:id="165"/>
    <w:bookmarkStart w:name="z182" w:id="166"/>
    <w:p>
      <w:pPr>
        <w:spacing w:after="0"/>
        <w:ind w:left="0"/>
        <w:jc w:val="both"/>
      </w:pPr>
      <w:r>
        <w:rPr>
          <w:rFonts w:ascii="Times New Roman"/>
          <w:b w:val="false"/>
          <w:i w:val="false"/>
          <w:color w:val="000000"/>
          <w:sz w:val="28"/>
        </w:rPr>
        <w:t>
      17) абсолютные/относительные высоты, необходимые для данных схем, включая абсолютную высоту перехода, абсолютные/относительные высоты схемы и относительная высота пересечения вертодрома (HCH), где они установлены;</w:t>
      </w:r>
    </w:p>
    <w:bookmarkEnd w:id="166"/>
    <w:bookmarkStart w:name="z183" w:id="167"/>
    <w:p>
      <w:pPr>
        <w:spacing w:after="0"/>
        <w:ind w:left="0"/>
        <w:jc w:val="both"/>
      </w:pPr>
      <w:r>
        <w:rPr>
          <w:rFonts w:ascii="Times New Roman"/>
          <w:b w:val="false"/>
          <w:i w:val="false"/>
          <w:color w:val="000000"/>
          <w:sz w:val="28"/>
        </w:rPr>
        <w:t>
      18) в оговоренных случаях предельное расстояние при выполнении стандартного разворота с точностью до ближайшего километра или морской мили;</w:t>
      </w:r>
    </w:p>
    <w:bookmarkEnd w:id="167"/>
    <w:bookmarkStart w:name="z184" w:id="168"/>
    <w:p>
      <w:pPr>
        <w:spacing w:after="0"/>
        <w:ind w:left="0"/>
        <w:jc w:val="both"/>
      </w:pPr>
      <w:r>
        <w:rPr>
          <w:rFonts w:ascii="Times New Roman"/>
          <w:b w:val="false"/>
          <w:i w:val="false"/>
          <w:color w:val="000000"/>
          <w:sz w:val="28"/>
        </w:rPr>
        <w:t>
      19) для схем, в которых не разрешается разворот на 180°, данные о точке или контрольной точке промежуточного этапа захода на посадку;</w:t>
      </w:r>
    </w:p>
    <w:bookmarkEnd w:id="168"/>
    <w:bookmarkStart w:name="z185" w:id="169"/>
    <w:p>
      <w:pPr>
        <w:spacing w:after="0"/>
        <w:ind w:left="0"/>
        <w:jc w:val="both"/>
      </w:pPr>
      <w:r>
        <w:rPr>
          <w:rFonts w:ascii="Times New Roman"/>
          <w:b w:val="false"/>
          <w:i w:val="false"/>
          <w:color w:val="000000"/>
          <w:sz w:val="28"/>
        </w:rPr>
        <w:t>
      20) линия, отображающая в соответствующих случаях превышение аэродрома или превышение порога ВПП, проходящая по всей ширине карты, включая масштаб длины с началом в точке расположения порога ВПП.</w:t>
      </w:r>
    </w:p>
    <w:bookmarkEnd w:id="169"/>
    <w:bookmarkStart w:name="z186" w:id="170"/>
    <w:p>
      <w:pPr>
        <w:spacing w:after="0"/>
        <w:ind w:left="0"/>
        <w:jc w:val="both"/>
      </w:pPr>
      <w:r>
        <w:rPr>
          <w:rFonts w:ascii="Times New Roman"/>
          <w:b w:val="false"/>
          <w:i w:val="false"/>
          <w:color w:val="000000"/>
          <w:sz w:val="28"/>
        </w:rPr>
        <w:t>
      Эксплуатационные минимумы аэродрома. На карте указываются эксплуатационные минимумы аэродрома в том случае, если они установлены государством.</w:t>
      </w:r>
    </w:p>
    <w:bookmarkEnd w:id="170"/>
    <w:bookmarkStart w:name="z187" w:id="171"/>
    <w:p>
      <w:pPr>
        <w:spacing w:after="0"/>
        <w:ind w:left="0"/>
        <w:jc w:val="both"/>
      </w:pPr>
      <w:r>
        <w:rPr>
          <w:rFonts w:ascii="Times New Roman"/>
          <w:b w:val="false"/>
          <w:i w:val="false"/>
          <w:color w:val="000000"/>
          <w:sz w:val="28"/>
        </w:rPr>
        <w:t>
      Для категорий воздушных судов, на которые рассчитана схема, указываются OCA/H. В случае схем точного захода на посадку публикуется, при необходимости, дополнительная ОСА/Н для воздушных судов категории DL (размах крыла 65–80 метров и/или вертикальное расстояние между траекторией колес и глиссадной антенной 7–8 метров).</w:t>
      </w:r>
    </w:p>
    <w:bookmarkEnd w:id="171"/>
    <w:bookmarkStart w:name="z188" w:id="172"/>
    <w:p>
      <w:pPr>
        <w:spacing w:after="0"/>
        <w:ind w:left="0"/>
        <w:jc w:val="both"/>
      </w:pPr>
      <w:r>
        <w:rPr>
          <w:rFonts w:ascii="Times New Roman"/>
          <w:b w:val="false"/>
          <w:i w:val="false"/>
          <w:color w:val="000000"/>
          <w:sz w:val="28"/>
        </w:rPr>
        <w:t>
      83. Дополнительная информация.</w:t>
      </w:r>
    </w:p>
    <w:bookmarkEnd w:id="172"/>
    <w:bookmarkStart w:name="z189" w:id="173"/>
    <w:p>
      <w:pPr>
        <w:spacing w:after="0"/>
        <w:ind w:left="0"/>
        <w:jc w:val="both"/>
      </w:pPr>
      <w:r>
        <w:rPr>
          <w:rFonts w:ascii="Times New Roman"/>
          <w:b w:val="false"/>
          <w:i w:val="false"/>
          <w:color w:val="000000"/>
          <w:sz w:val="28"/>
        </w:rPr>
        <w:t>
      Когда MAPt определяется расстоянием от FAF, средством или контрольной точкой и соответствующим расстоянием от FAF, то указываются расстояние с точностью до ближайших двух десятых километра или одной десятой морской мили и таблица путевых скоростей и времени полета от FAF до MAPt.</w:t>
      </w:r>
    </w:p>
    <w:bookmarkEnd w:id="173"/>
    <w:bookmarkStart w:name="z190" w:id="174"/>
    <w:p>
      <w:pPr>
        <w:spacing w:after="0"/>
        <w:ind w:left="0"/>
        <w:jc w:val="both"/>
      </w:pPr>
      <w:r>
        <w:rPr>
          <w:rFonts w:ascii="Times New Roman"/>
          <w:b w:val="false"/>
          <w:i w:val="false"/>
          <w:color w:val="000000"/>
          <w:sz w:val="28"/>
        </w:rPr>
        <w:t>
      В тех случаях, когда на конечном участке захода на посадку должно использоваться DМЕ, приводится таблица абсолютных/относительных высот соответственно для каждых 2 километров или 1 морской мили. Таблица не включает расстояния, которые будут соответствовать абсолютным/относительным высотам ниже ОСА/Н.</w:t>
      </w:r>
    </w:p>
    <w:bookmarkEnd w:id="174"/>
    <w:bookmarkStart w:name="z191" w:id="175"/>
    <w:p>
      <w:pPr>
        <w:spacing w:after="0"/>
        <w:ind w:left="0"/>
        <w:jc w:val="both"/>
      </w:pPr>
      <w:r>
        <w:rPr>
          <w:rFonts w:ascii="Times New Roman"/>
          <w:b w:val="false"/>
          <w:i w:val="false"/>
          <w:color w:val="000000"/>
          <w:sz w:val="28"/>
        </w:rPr>
        <w:t>
      На схемах неточного захода на посадку с FAF указывается градиент снижения с точностью до ближайшей десятой доли процента и в скобках – угол снижения с точностью до ближайшей десятой доли градуса, используемые на конечном участке захода на посадку.</w:t>
      </w:r>
    </w:p>
    <w:bookmarkEnd w:id="175"/>
    <w:bookmarkStart w:name="z192" w:id="176"/>
    <w:p>
      <w:pPr>
        <w:spacing w:after="0"/>
        <w:ind w:left="0"/>
        <w:jc w:val="both"/>
      </w:pPr>
      <w:r>
        <w:rPr>
          <w:rFonts w:ascii="Times New Roman"/>
          <w:b w:val="false"/>
          <w:i w:val="false"/>
          <w:color w:val="000000"/>
          <w:sz w:val="28"/>
        </w:rPr>
        <w:t>
      На схемах точного захода на посадку и схемах захода на посадку с вертикальным наведением указываются высота опорной точки с точностью до ближайшего полуметра или фута и угол наклона глиссады/угол места/угол траектории в вертикальной плоскости с точностью до ближайшей десятой доли градуса.</w:t>
      </w:r>
    </w:p>
    <w:bookmarkEnd w:id="176"/>
    <w:bookmarkStart w:name="z193" w:id="177"/>
    <w:p>
      <w:pPr>
        <w:spacing w:after="0"/>
        <w:ind w:left="0"/>
        <w:jc w:val="both"/>
      </w:pPr>
      <w:r>
        <w:rPr>
          <w:rFonts w:ascii="Times New Roman"/>
          <w:b w:val="false"/>
          <w:i w:val="false"/>
          <w:color w:val="000000"/>
          <w:sz w:val="28"/>
        </w:rPr>
        <w:t>
      Если FAF/FAP определяется точкой конечного этапа захода на посадку для ILS, то четко оговаривается, применяется ли она к ILS, к соответствующей схеме на основе только курсового радиомаяка ILS или к тому и другому. В отношении MLS дается точное указание, если FAF указывается в точке конечного этапа захода на посадку.</w:t>
      </w:r>
    </w:p>
    <w:bookmarkEnd w:id="177"/>
    <w:bookmarkStart w:name="z194" w:id="178"/>
    <w:p>
      <w:pPr>
        <w:spacing w:after="0"/>
        <w:ind w:left="0"/>
        <w:jc w:val="both"/>
      </w:pPr>
      <w:r>
        <w:rPr>
          <w:rFonts w:ascii="Times New Roman"/>
          <w:b w:val="false"/>
          <w:i w:val="false"/>
          <w:color w:val="000000"/>
          <w:sz w:val="28"/>
        </w:rPr>
        <w:t>
      В тех случаях, когда градиент/угол снижения на конечном участке захода на посадку любого типа схемы захода на посадку по приборам превышает максимальное значение, включается предупреждающее примечание.</w:t>
      </w:r>
    </w:p>
    <w:bookmarkEnd w:id="178"/>
    <w:bookmarkStart w:name="z195" w:id="179"/>
    <w:p>
      <w:pPr>
        <w:spacing w:after="0"/>
        <w:ind w:left="0"/>
        <w:jc w:val="both"/>
      </w:pPr>
      <w:r>
        <w:rPr>
          <w:rFonts w:ascii="Times New Roman"/>
          <w:b w:val="false"/>
          <w:i w:val="false"/>
          <w:color w:val="000000"/>
          <w:sz w:val="28"/>
        </w:rPr>
        <w:t>
      На карте приводится примечание с указанием схем захода на посадку, которые санкционированы для одновременных независимых или зависимых операций. Примечание включает используемые ВПП и информацию о том, являются ли они близко расположенными.</w:t>
      </w:r>
    </w:p>
    <w:bookmarkEnd w:id="179"/>
    <w:bookmarkStart w:name="z196" w:id="180"/>
    <w:p>
      <w:pPr>
        <w:spacing w:after="0"/>
        <w:ind w:left="0"/>
        <w:jc w:val="both"/>
      </w:pPr>
      <w:r>
        <w:rPr>
          <w:rFonts w:ascii="Times New Roman"/>
          <w:b w:val="false"/>
          <w:i w:val="false"/>
          <w:color w:val="000000"/>
          <w:sz w:val="28"/>
        </w:rPr>
        <w:t>
      Требования к базе аэронавигационных данных. Соответствующие данные, обеспечивающие кодирование навигационной базы данных, публикуются для схем полетов с использованием RNAV на обратной стороне карты или на отдельном листе с надлежащими ссылками.";</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Start w:name="z198" w:id="181"/>
    <w:p>
      <w:pPr>
        <w:spacing w:after="0"/>
        <w:ind w:left="0"/>
        <w:jc w:val="both"/>
      </w:pPr>
      <w:r>
        <w:rPr>
          <w:rFonts w:ascii="Times New Roman"/>
          <w:b w:val="false"/>
          <w:i w:val="false"/>
          <w:color w:val="000000"/>
          <w:sz w:val="28"/>
        </w:rPr>
        <w:t xml:space="preserve">
      дополнить приложением 5-1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1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8</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200" w:id="182"/>
    <w:p>
      <w:pPr>
        <w:spacing w:after="0"/>
        <w:ind w:left="0"/>
        <w:jc w:val="both"/>
      </w:pPr>
      <w:r>
        <w:rPr>
          <w:rFonts w:ascii="Times New Roman"/>
          <w:b w:val="false"/>
          <w:i w:val="false"/>
          <w:color w:val="000000"/>
          <w:sz w:val="28"/>
        </w:rPr>
        <w:t>
      2. Комитету гражданской авиации Министерства индустрии и инфраструктурного развития Республики Казахстан в установленном законодательством порядке обеспечить:</w:t>
      </w:r>
    </w:p>
    <w:bookmarkEnd w:id="182"/>
    <w:bookmarkStart w:name="z201" w:id="18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183"/>
    <w:bookmarkStart w:name="z202" w:id="184"/>
    <w:p>
      <w:pPr>
        <w:spacing w:after="0"/>
        <w:ind w:left="0"/>
        <w:jc w:val="both"/>
      </w:pPr>
      <w:r>
        <w:rPr>
          <w:rFonts w:ascii="Times New Roman"/>
          <w:b w:val="false"/>
          <w:i w:val="false"/>
          <w:color w:val="000000"/>
          <w:sz w:val="28"/>
        </w:rPr>
        <w:t>
      2) размещение настоящего приказа на интернет-ресурсе Министерства индустрии и инфраструктурного развития Республики Казахстан.</w:t>
      </w:r>
    </w:p>
    <w:bookmarkEnd w:id="184"/>
    <w:bookmarkStart w:name="z203" w:id="185"/>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индустрии и инфраструктурного развития Республики Казахстан.</w:t>
      </w:r>
    </w:p>
    <w:bookmarkEnd w:id="185"/>
    <w:bookmarkStart w:name="z204" w:id="186"/>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18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индустрии</w:t>
            </w:r>
            <w:r>
              <w:br/>
            </w:r>
            <w:r>
              <w:rPr>
                <w:rFonts w:ascii="Times New Roman"/>
                <w:b w:val="false"/>
                <w:i/>
                <w:color w:val="000000"/>
                <w:sz w:val="20"/>
              </w:rPr>
              <w:t>и инфраструктурного развития</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Атамкулов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bookmarkStart w:name="z208" w:id="187"/>
    <w:p>
      <w:pPr>
        <w:spacing w:after="0"/>
        <w:ind w:left="0"/>
        <w:jc w:val="left"/>
      </w:pPr>
      <w:r>
        <w:rPr>
          <w:rFonts w:ascii="Times New Roman"/>
          <w:b/>
          <w:i w:val="false"/>
          <w:color w:val="000000"/>
        </w:rPr>
        <w:t xml:space="preserve"> Формат NOTAM</w:t>
      </w:r>
    </w:p>
    <w:bookmarkEnd w:id="187"/>
    <w:bookmarkStart w:name="z209" w:id="188"/>
    <w:p>
      <w:pPr>
        <w:spacing w:after="0"/>
        <w:ind w:left="0"/>
        <w:jc w:val="both"/>
      </w:pPr>
      <w:r>
        <w:rPr>
          <w:rFonts w:ascii="Times New Roman"/>
          <w:b w:val="false"/>
          <w:i w:val="false"/>
          <w:color w:val="000000"/>
          <w:sz w:val="28"/>
        </w:rPr>
        <w:t xml:space="preserve">
      </w:t>
      </w:r>
    </w:p>
    <w:bookmarkEnd w:id="188"/>
    <w:p>
      <w:pPr>
        <w:spacing w:after="0"/>
        <w:ind w:left="0"/>
        <w:jc w:val="both"/>
      </w:pPr>
      <w:r>
        <w:drawing>
          <wp:inline distT="0" distB="0" distL="0" distR="0">
            <wp:extent cx="7810500" cy="927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9271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10" w:id="189"/>
    <w:p>
      <w:pPr>
        <w:spacing w:after="0"/>
        <w:ind w:left="0"/>
        <w:jc w:val="both"/>
      </w:pPr>
      <w:r>
        <w:rPr>
          <w:rFonts w:ascii="Times New Roman"/>
          <w:b w:val="false"/>
          <w:i w:val="false"/>
          <w:color w:val="000000"/>
          <w:sz w:val="28"/>
        </w:rPr>
        <w:t>
      *В соответствующих случаях исключить.</w:t>
      </w:r>
    </w:p>
    <w:bookmarkEnd w:id="189"/>
    <w:bookmarkStart w:name="z211" w:id="190"/>
    <w:p>
      <w:pPr>
        <w:spacing w:after="0"/>
        <w:ind w:left="0"/>
        <w:jc w:val="left"/>
      </w:pPr>
      <w:r>
        <w:rPr>
          <w:rFonts w:ascii="Times New Roman"/>
          <w:b/>
          <w:i w:val="false"/>
          <w:color w:val="000000"/>
        </w:rPr>
        <w:t xml:space="preserve"> Заполнение NОТАМ</w:t>
      </w:r>
    </w:p>
    <w:bookmarkEnd w:id="190"/>
    <w:bookmarkStart w:name="z212" w:id="191"/>
    <w:p>
      <w:pPr>
        <w:spacing w:after="0"/>
        <w:ind w:left="0"/>
        <w:jc w:val="both"/>
      </w:pPr>
      <w:r>
        <w:rPr>
          <w:rFonts w:ascii="Times New Roman"/>
          <w:b w:val="false"/>
          <w:i w:val="false"/>
          <w:color w:val="000000"/>
          <w:sz w:val="28"/>
        </w:rPr>
        <w:t>
      1. Общие положения</w:t>
      </w:r>
    </w:p>
    <w:bookmarkEnd w:id="191"/>
    <w:bookmarkStart w:name="z213" w:id="192"/>
    <w:p>
      <w:pPr>
        <w:spacing w:after="0"/>
        <w:ind w:left="0"/>
        <w:jc w:val="both"/>
      </w:pPr>
      <w:r>
        <w:rPr>
          <w:rFonts w:ascii="Times New Roman"/>
          <w:b w:val="false"/>
          <w:i w:val="false"/>
          <w:color w:val="000000"/>
          <w:sz w:val="28"/>
        </w:rPr>
        <w:t>
      Передается строка определителей (п. Q) и все указанные в формате пункты (от А) до G) включительно) с закрывающей скобкой, кроме тех, которые не содержат информации.</w:t>
      </w:r>
    </w:p>
    <w:bookmarkEnd w:id="192"/>
    <w:bookmarkStart w:name="z214" w:id="193"/>
    <w:p>
      <w:pPr>
        <w:spacing w:after="0"/>
        <w:ind w:left="0"/>
        <w:jc w:val="both"/>
      </w:pPr>
      <w:r>
        <w:rPr>
          <w:rFonts w:ascii="Times New Roman"/>
          <w:b w:val="false"/>
          <w:i w:val="false"/>
          <w:color w:val="000000"/>
          <w:sz w:val="28"/>
        </w:rPr>
        <w:t>
      2. Нумерация NОТАМ</w:t>
      </w:r>
    </w:p>
    <w:bookmarkEnd w:id="193"/>
    <w:bookmarkStart w:name="z215" w:id="194"/>
    <w:p>
      <w:pPr>
        <w:spacing w:after="0"/>
        <w:ind w:left="0"/>
        <w:jc w:val="both"/>
      </w:pPr>
      <w:r>
        <w:rPr>
          <w:rFonts w:ascii="Times New Roman"/>
          <w:b w:val="false"/>
          <w:i w:val="false"/>
          <w:color w:val="000000"/>
          <w:sz w:val="28"/>
        </w:rPr>
        <w:t>
      Каждому NOTAM присваивается серия, которая обозначается буквой и номером, состоящим из четырех цифр, за которыми следуют знак дроби и номер, состоящий из двух цифр, обозначающий год (например, А0023/03). Каждая серия начинается 1 января с номера 0001.</w:t>
      </w:r>
    </w:p>
    <w:bookmarkEnd w:id="194"/>
    <w:bookmarkStart w:name="z216" w:id="195"/>
    <w:p>
      <w:pPr>
        <w:spacing w:after="0"/>
        <w:ind w:left="0"/>
        <w:jc w:val="both"/>
      </w:pPr>
      <w:r>
        <w:rPr>
          <w:rFonts w:ascii="Times New Roman"/>
          <w:b w:val="false"/>
          <w:i w:val="false"/>
          <w:color w:val="000000"/>
          <w:sz w:val="28"/>
        </w:rPr>
        <w:t>
      3. Определители (п. Q)</w:t>
      </w:r>
    </w:p>
    <w:bookmarkEnd w:id="195"/>
    <w:bookmarkStart w:name="z217" w:id="196"/>
    <w:p>
      <w:pPr>
        <w:spacing w:after="0"/>
        <w:ind w:left="0"/>
        <w:jc w:val="both"/>
      </w:pPr>
      <w:r>
        <w:rPr>
          <w:rFonts w:ascii="Times New Roman"/>
          <w:b w:val="false"/>
          <w:i w:val="false"/>
          <w:color w:val="000000"/>
          <w:sz w:val="28"/>
        </w:rPr>
        <w:t>
      Пункт Q имеет восемь полей, каждое из которых отделено знаком дроби. Информация вводится в каждое поле. Примеры заполнения полей приведены в Руководстве по службам аэронавигационной информации (Doc 8126). Определение каждого поля приводится ниже:</w:t>
      </w:r>
    </w:p>
    <w:bookmarkEnd w:id="196"/>
    <w:bookmarkStart w:name="z218" w:id="197"/>
    <w:p>
      <w:pPr>
        <w:spacing w:after="0"/>
        <w:ind w:left="0"/>
        <w:jc w:val="both"/>
      </w:pPr>
      <w:r>
        <w:rPr>
          <w:rFonts w:ascii="Times New Roman"/>
          <w:b w:val="false"/>
          <w:i w:val="false"/>
          <w:color w:val="000000"/>
          <w:sz w:val="28"/>
        </w:rPr>
        <w:t>
      1) РПИ</w:t>
      </w:r>
    </w:p>
    <w:bookmarkEnd w:id="197"/>
    <w:bookmarkStart w:name="z219" w:id="198"/>
    <w:p>
      <w:pPr>
        <w:spacing w:after="0"/>
        <w:ind w:left="0"/>
        <w:jc w:val="both"/>
      </w:pPr>
      <w:r>
        <w:rPr>
          <w:rFonts w:ascii="Times New Roman"/>
          <w:b w:val="false"/>
          <w:i w:val="false"/>
          <w:color w:val="000000"/>
          <w:sz w:val="28"/>
        </w:rPr>
        <w:t>
      Если географически предмет сообщения расположен в пределах одного РПИ, то указывается индекс (указатель) местоположения ИКАО для соответствующего РПИ. В том случае, когда аэродром расположен в пределах перекрывающего РПИ другого государства, в первом поле п. Q) указывается код этого перекрывающего РПИ (например, Q) LFRR/…А) EGJJ);</w:t>
      </w:r>
    </w:p>
    <w:bookmarkEnd w:id="198"/>
    <w:bookmarkStart w:name="z220" w:id="199"/>
    <w:p>
      <w:pPr>
        <w:spacing w:after="0"/>
        <w:ind w:left="0"/>
        <w:jc w:val="both"/>
      </w:pPr>
      <w:r>
        <w:rPr>
          <w:rFonts w:ascii="Times New Roman"/>
          <w:b w:val="false"/>
          <w:i w:val="false"/>
          <w:color w:val="000000"/>
          <w:sz w:val="28"/>
        </w:rPr>
        <w:t>
      или</w:t>
      </w:r>
    </w:p>
    <w:bookmarkEnd w:id="199"/>
    <w:bookmarkStart w:name="z221" w:id="200"/>
    <w:p>
      <w:pPr>
        <w:spacing w:after="0"/>
        <w:ind w:left="0"/>
        <w:jc w:val="both"/>
      </w:pPr>
      <w:r>
        <w:rPr>
          <w:rFonts w:ascii="Times New Roman"/>
          <w:b w:val="false"/>
          <w:i w:val="false"/>
          <w:color w:val="000000"/>
          <w:sz w:val="28"/>
        </w:rPr>
        <w:t>
      если географически предмет сообщения расположен в пределах нескольких РПИ, в поле РПИ указываются принятые в ИКАО буквы национальной принадлежности государства, выпускающего NOTAM, за которыми следует группа ХХ. (Индекс (указатель) местоположения перекрывающего ВРПИ не используется). В п. А) указываются индексы (указатели) местоположения ИКАО для соответствующих РПИ или индекс (указатель) государства или неправительственного агентства, которое отвечает за обеспечение навигационного обслуживания в нескольких государствах.</w:t>
      </w:r>
    </w:p>
    <w:bookmarkEnd w:id="200"/>
    <w:bookmarkStart w:name="z222" w:id="201"/>
    <w:p>
      <w:pPr>
        <w:spacing w:after="0"/>
        <w:ind w:left="0"/>
        <w:jc w:val="both"/>
      </w:pPr>
      <w:r>
        <w:rPr>
          <w:rFonts w:ascii="Times New Roman"/>
          <w:b w:val="false"/>
          <w:i w:val="false"/>
          <w:color w:val="000000"/>
          <w:sz w:val="28"/>
        </w:rPr>
        <w:t>
      2) КОД NОТАМ</w:t>
      </w:r>
    </w:p>
    <w:bookmarkEnd w:id="201"/>
    <w:bookmarkStart w:name="z223" w:id="202"/>
    <w:p>
      <w:pPr>
        <w:spacing w:after="0"/>
        <w:ind w:left="0"/>
        <w:jc w:val="both"/>
      </w:pPr>
      <w:r>
        <w:rPr>
          <w:rFonts w:ascii="Times New Roman"/>
          <w:b w:val="false"/>
          <w:i w:val="false"/>
          <w:color w:val="000000"/>
          <w:sz w:val="28"/>
        </w:rPr>
        <w:t>
      Все группы кодов NОТАМ включают пять букв, при этом первой буквой всегда является буква Q. Вторая и третья буквы определяют предмет сообщения, а четвертая и пятая буквы обозначают статус и условия предмета сообщения. Двухбуквенные коды для обозначения предметов сообщений и условий приводятся в PANS-АВС (Doc 8400). Для сочетаний второй и третьей и четвертой и пятой букв см. критерии отбора элементов NОТАМ, приведенные в документе Doc 8126, или, при необходимости, включите одно из следующих сочетаний:</w:t>
      </w:r>
    </w:p>
    <w:bookmarkEnd w:id="202"/>
    <w:bookmarkStart w:name="z224" w:id="203"/>
    <w:p>
      <w:pPr>
        <w:spacing w:after="0"/>
        <w:ind w:left="0"/>
        <w:jc w:val="both"/>
      </w:pPr>
      <w:r>
        <w:rPr>
          <w:rFonts w:ascii="Times New Roman"/>
          <w:b w:val="false"/>
          <w:i w:val="false"/>
          <w:color w:val="000000"/>
          <w:sz w:val="28"/>
        </w:rPr>
        <w:t>
      2-1) если вопрос отсутствует в коде NОТАМ (PANS-АВС, Doc 8400) или в критериях отбора элементов NОТАМ (Doc 8126), в качестве второй и третьей букв включить группу ХХ; если предмет “XX”, используйте “XX” также для обозначения условия (например, QXXXX).</w:t>
      </w:r>
    </w:p>
    <w:bookmarkEnd w:id="203"/>
    <w:bookmarkStart w:name="z225" w:id="204"/>
    <w:p>
      <w:pPr>
        <w:spacing w:after="0"/>
        <w:ind w:left="0"/>
        <w:jc w:val="both"/>
      </w:pPr>
      <w:r>
        <w:rPr>
          <w:rFonts w:ascii="Times New Roman"/>
          <w:b w:val="false"/>
          <w:i w:val="false"/>
          <w:color w:val="000000"/>
          <w:sz w:val="28"/>
        </w:rPr>
        <w:t>
      2-2) если условия вопроса отсутствуют в коде NОТАМ (Doc 8400) или в критериях отбора элементов NОТАМ (Doc 8126), в качестве четвертой и пятой букв включить группу ХХ (например, QFAXX);</w:t>
      </w:r>
    </w:p>
    <w:bookmarkEnd w:id="204"/>
    <w:bookmarkStart w:name="z226" w:id="205"/>
    <w:p>
      <w:pPr>
        <w:spacing w:after="0"/>
        <w:ind w:left="0"/>
        <w:jc w:val="both"/>
      </w:pPr>
      <w:r>
        <w:rPr>
          <w:rFonts w:ascii="Times New Roman"/>
          <w:b w:val="false"/>
          <w:i w:val="false"/>
          <w:color w:val="000000"/>
          <w:sz w:val="28"/>
        </w:rPr>
        <w:t>
      2-3) в тех случаях, когда в соответствии с положениями п. 6.2.1 Приложения 15 выпускается NОТАМ, содержащий важную с эксплуатационной точки зрения информацию, и он используется для указания наличия поправок или дополнений к АIP, составляемых в соответствии с правилами AIRAC, в качестве четвертой и пятой букв кода NOTAM включается группа ТТ;</w:t>
      </w:r>
    </w:p>
    <w:bookmarkEnd w:id="205"/>
    <w:bookmarkStart w:name="z227" w:id="206"/>
    <w:p>
      <w:pPr>
        <w:spacing w:after="0"/>
        <w:ind w:left="0"/>
        <w:jc w:val="both"/>
      </w:pPr>
      <w:r>
        <w:rPr>
          <w:rFonts w:ascii="Times New Roman"/>
          <w:b w:val="false"/>
          <w:i w:val="false"/>
          <w:color w:val="000000"/>
          <w:sz w:val="28"/>
        </w:rPr>
        <w:t>
      2-4) в тех случаях, когда выпускается NОТАМ, содержащий контрольный перечень действующих NОТАМ, в качестве второй, третьей, четвертой и пятой букв включается группа КККК;</w:t>
      </w:r>
    </w:p>
    <w:bookmarkEnd w:id="206"/>
    <w:bookmarkStart w:name="z228" w:id="207"/>
    <w:p>
      <w:pPr>
        <w:spacing w:after="0"/>
        <w:ind w:left="0"/>
        <w:jc w:val="both"/>
      </w:pPr>
      <w:r>
        <w:rPr>
          <w:rFonts w:ascii="Times New Roman"/>
          <w:b w:val="false"/>
          <w:i w:val="false"/>
          <w:color w:val="000000"/>
          <w:sz w:val="28"/>
        </w:rPr>
        <w:t>
      2-5) при отменах NОТАМ используются следующие четвертая и пятая буквы кода NОТАМ:</w:t>
      </w:r>
    </w:p>
    <w:bookmarkEnd w:id="207"/>
    <w:bookmarkStart w:name="z229" w:id="208"/>
    <w:p>
      <w:pPr>
        <w:spacing w:after="0"/>
        <w:ind w:left="0"/>
        <w:jc w:val="both"/>
      </w:pPr>
      <w:r>
        <w:rPr>
          <w:rFonts w:ascii="Times New Roman"/>
          <w:b w:val="false"/>
          <w:i w:val="false"/>
          <w:color w:val="000000"/>
          <w:sz w:val="28"/>
        </w:rPr>
        <w:t>
      АК – ВОЗОБНОВЛЕНА НОРМАЛЬНАЯ РАБОТА;</w:t>
      </w:r>
    </w:p>
    <w:bookmarkEnd w:id="208"/>
    <w:bookmarkStart w:name="z230" w:id="209"/>
    <w:p>
      <w:pPr>
        <w:spacing w:after="0"/>
        <w:ind w:left="0"/>
        <w:jc w:val="both"/>
      </w:pPr>
      <w:r>
        <w:rPr>
          <w:rFonts w:ascii="Times New Roman"/>
          <w:b w:val="false"/>
          <w:i w:val="false"/>
          <w:color w:val="000000"/>
          <w:sz w:val="28"/>
        </w:rPr>
        <w:t>
      АL – В РАБОЧЕМ СОСТОЯНИИ (ИЛИ ВОЗОБНОВЛЕНИЕ НОРМАЛЬНОЙ РАБОТЫ) С</w:t>
      </w:r>
    </w:p>
    <w:bookmarkEnd w:id="209"/>
    <w:bookmarkStart w:name="z231" w:id="210"/>
    <w:p>
      <w:pPr>
        <w:spacing w:after="0"/>
        <w:ind w:left="0"/>
        <w:jc w:val="both"/>
      </w:pPr>
      <w:r>
        <w:rPr>
          <w:rFonts w:ascii="Times New Roman"/>
          <w:b w:val="false"/>
          <w:i w:val="false"/>
          <w:color w:val="000000"/>
          <w:sz w:val="28"/>
        </w:rPr>
        <w:t>
      СОХРАНЕНИЕМ РАНЕЕ ОПУБЛИКОВАННЫХ ОГРАНИЧЕНИЙ/ УСЛОВИЙ;</w:t>
      </w:r>
    </w:p>
    <w:bookmarkEnd w:id="210"/>
    <w:bookmarkStart w:name="z232" w:id="211"/>
    <w:p>
      <w:pPr>
        <w:spacing w:after="0"/>
        <w:ind w:left="0"/>
        <w:jc w:val="both"/>
      </w:pPr>
      <w:r>
        <w:rPr>
          <w:rFonts w:ascii="Times New Roman"/>
          <w:b w:val="false"/>
          <w:i w:val="false"/>
          <w:color w:val="000000"/>
          <w:sz w:val="28"/>
        </w:rPr>
        <w:t>
      АО – В РАБОЧЕМ СОСТОЯНИИ;</w:t>
      </w:r>
    </w:p>
    <w:bookmarkEnd w:id="211"/>
    <w:bookmarkStart w:name="z233" w:id="212"/>
    <w:p>
      <w:pPr>
        <w:spacing w:after="0"/>
        <w:ind w:left="0"/>
        <w:jc w:val="both"/>
      </w:pPr>
      <w:r>
        <w:rPr>
          <w:rFonts w:ascii="Times New Roman"/>
          <w:b w:val="false"/>
          <w:i w:val="false"/>
          <w:color w:val="000000"/>
          <w:sz w:val="28"/>
        </w:rPr>
        <w:t>
      СС – ЗАВЕРШЕНО;</w:t>
      </w:r>
    </w:p>
    <w:bookmarkEnd w:id="212"/>
    <w:bookmarkStart w:name="z234" w:id="213"/>
    <w:p>
      <w:pPr>
        <w:spacing w:after="0"/>
        <w:ind w:left="0"/>
        <w:jc w:val="both"/>
      </w:pPr>
      <w:r>
        <w:rPr>
          <w:rFonts w:ascii="Times New Roman"/>
          <w:b w:val="false"/>
          <w:i w:val="false"/>
          <w:color w:val="000000"/>
          <w:sz w:val="28"/>
        </w:rPr>
        <w:t>
      CN – АННУЛИРОВАНО;</w:t>
      </w:r>
    </w:p>
    <w:bookmarkEnd w:id="213"/>
    <w:bookmarkStart w:name="z235" w:id="214"/>
    <w:p>
      <w:pPr>
        <w:spacing w:after="0"/>
        <w:ind w:left="0"/>
        <w:jc w:val="both"/>
      </w:pPr>
      <w:r>
        <w:rPr>
          <w:rFonts w:ascii="Times New Roman"/>
          <w:b w:val="false"/>
          <w:i w:val="false"/>
          <w:color w:val="000000"/>
          <w:sz w:val="28"/>
        </w:rPr>
        <w:t>
      HV – РАБОТЫ ЗАКОНЧЕНЫ;</w:t>
      </w:r>
    </w:p>
    <w:bookmarkEnd w:id="214"/>
    <w:bookmarkStart w:name="z236" w:id="215"/>
    <w:p>
      <w:pPr>
        <w:spacing w:after="0"/>
        <w:ind w:left="0"/>
        <w:jc w:val="both"/>
      </w:pPr>
      <w:r>
        <w:rPr>
          <w:rFonts w:ascii="Times New Roman"/>
          <w:b w:val="false"/>
          <w:i w:val="false"/>
          <w:color w:val="000000"/>
          <w:sz w:val="28"/>
        </w:rPr>
        <w:t>
      ХХ – ОТКРЫТЫЙ ТЕКСТ.</w:t>
      </w:r>
    </w:p>
    <w:bookmarkEnd w:id="215"/>
    <w:bookmarkStart w:name="z237" w:id="216"/>
    <w:p>
      <w:pPr>
        <w:spacing w:after="0"/>
        <w:ind w:left="0"/>
        <w:jc w:val="both"/>
      </w:pPr>
      <w:r>
        <w:rPr>
          <w:rFonts w:ascii="Times New Roman"/>
          <w:b w:val="false"/>
          <w:i w:val="false"/>
          <w:color w:val="000000"/>
          <w:sz w:val="28"/>
        </w:rPr>
        <w:t>
      При издании NOTAM об отмене действующего NOTAM о неработоспособности оборудования или вида обслуживания используется код Q - - AO = "В рабочем состоянии", а при издании NOTAM с информацией о новом оборудовании или виде обслуживания используются следующие четвертая и пятая буквы кода Q - - CS = "Установлено".</w:t>
      </w:r>
    </w:p>
    <w:bookmarkEnd w:id="216"/>
    <w:bookmarkStart w:name="z238" w:id="217"/>
    <w:p>
      <w:pPr>
        <w:spacing w:after="0"/>
        <w:ind w:left="0"/>
        <w:jc w:val="both"/>
      </w:pPr>
      <w:r>
        <w:rPr>
          <w:rFonts w:ascii="Times New Roman"/>
          <w:b w:val="false"/>
          <w:i w:val="false"/>
          <w:color w:val="000000"/>
          <w:sz w:val="28"/>
        </w:rPr>
        <w:t>
      Код Q - - CN = АННУЛИРОВАНО используется для аннулирования запланированной деятельности, например, в навигационных предупреждениях, а Q - - HV = РАБОТЫ ЗАКОНЧЕНЫ используется для отмены сообщений о проводимой работе.</w:t>
      </w:r>
    </w:p>
    <w:bookmarkEnd w:id="217"/>
    <w:bookmarkStart w:name="z239" w:id="218"/>
    <w:p>
      <w:pPr>
        <w:spacing w:after="0"/>
        <w:ind w:left="0"/>
        <w:jc w:val="both"/>
      </w:pPr>
      <w:r>
        <w:rPr>
          <w:rFonts w:ascii="Times New Roman"/>
          <w:b w:val="false"/>
          <w:i w:val="false"/>
          <w:color w:val="000000"/>
          <w:sz w:val="28"/>
        </w:rPr>
        <w:t>
      3) ДВИЖЕНИЕ</w:t>
      </w:r>
    </w:p>
    <w:bookmarkEnd w:id="218"/>
    <w:bookmarkStart w:name="z240" w:id="219"/>
    <w:p>
      <w:pPr>
        <w:spacing w:after="0"/>
        <w:ind w:left="0"/>
        <w:jc w:val="both"/>
      </w:pPr>
      <w:r>
        <w:rPr>
          <w:rFonts w:ascii="Times New Roman"/>
          <w:b w:val="false"/>
          <w:i w:val="false"/>
          <w:color w:val="000000"/>
          <w:sz w:val="28"/>
        </w:rPr>
        <w:t>
      I – ППП;</w:t>
      </w:r>
    </w:p>
    <w:bookmarkEnd w:id="219"/>
    <w:bookmarkStart w:name="z241" w:id="220"/>
    <w:p>
      <w:pPr>
        <w:spacing w:after="0"/>
        <w:ind w:left="0"/>
        <w:jc w:val="both"/>
      </w:pPr>
      <w:r>
        <w:rPr>
          <w:rFonts w:ascii="Times New Roman"/>
          <w:b w:val="false"/>
          <w:i w:val="false"/>
          <w:color w:val="000000"/>
          <w:sz w:val="28"/>
        </w:rPr>
        <w:t>
      V – ПВП;</w:t>
      </w:r>
    </w:p>
    <w:bookmarkEnd w:id="220"/>
    <w:bookmarkStart w:name="z242" w:id="221"/>
    <w:p>
      <w:pPr>
        <w:spacing w:after="0"/>
        <w:ind w:left="0"/>
        <w:jc w:val="both"/>
      </w:pPr>
      <w:r>
        <w:rPr>
          <w:rFonts w:ascii="Times New Roman"/>
          <w:b w:val="false"/>
          <w:i w:val="false"/>
          <w:color w:val="000000"/>
          <w:sz w:val="28"/>
        </w:rPr>
        <w:t>
      К – NОТАМ представляет собой контрольный перечень.</w:t>
      </w:r>
    </w:p>
    <w:bookmarkEnd w:id="221"/>
    <w:bookmarkStart w:name="z243" w:id="222"/>
    <w:p>
      <w:pPr>
        <w:spacing w:after="0"/>
        <w:ind w:left="0"/>
        <w:jc w:val="both"/>
      </w:pPr>
      <w:r>
        <w:rPr>
          <w:rFonts w:ascii="Times New Roman"/>
          <w:b w:val="false"/>
          <w:i w:val="false"/>
          <w:color w:val="000000"/>
          <w:sz w:val="28"/>
        </w:rPr>
        <w:t>
      4) ЦЕЛЬ</w:t>
      </w:r>
    </w:p>
    <w:bookmarkEnd w:id="222"/>
    <w:bookmarkStart w:name="z244" w:id="223"/>
    <w:p>
      <w:pPr>
        <w:spacing w:after="0"/>
        <w:ind w:left="0"/>
        <w:jc w:val="both"/>
      </w:pPr>
      <w:r>
        <w:rPr>
          <w:rFonts w:ascii="Times New Roman"/>
          <w:b w:val="false"/>
          <w:i w:val="false"/>
          <w:color w:val="000000"/>
          <w:sz w:val="28"/>
        </w:rPr>
        <w:t>
      N – NОТАМ, отобранный для незамедлительного уведомления членов летного экипажа;</w:t>
      </w:r>
    </w:p>
    <w:bookmarkEnd w:id="223"/>
    <w:bookmarkStart w:name="z245" w:id="224"/>
    <w:p>
      <w:pPr>
        <w:spacing w:after="0"/>
        <w:ind w:left="0"/>
        <w:jc w:val="both"/>
      </w:pPr>
      <w:r>
        <w:rPr>
          <w:rFonts w:ascii="Times New Roman"/>
          <w:b w:val="false"/>
          <w:i w:val="false"/>
          <w:color w:val="000000"/>
          <w:sz w:val="28"/>
        </w:rPr>
        <w:t>
      В – NОТАМ, имеющий эксплуатационное значение и отобранный для включения в РIВ;</w:t>
      </w:r>
    </w:p>
    <w:bookmarkEnd w:id="224"/>
    <w:bookmarkStart w:name="z246" w:id="225"/>
    <w:p>
      <w:pPr>
        <w:spacing w:after="0"/>
        <w:ind w:left="0"/>
        <w:jc w:val="both"/>
      </w:pPr>
      <w:r>
        <w:rPr>
          <w:rFonts w:ascii="Times New Roman"/>
          <w:b w:val="false"/>
          <w:i w:val="false"/>
          <w:color w:val="000000"/>
          <w:sz w:val="28"/>
        </w:rPr>
        <w:t>
      О – NOTAM, касающиеся производства полетов;</w:t>
      </w:r>
    </w:p>
    <w:bookmarkEnd w:id="225"/>
    <w:bookmarkStart w:name="z247" w:id="226"/>
    <w:p>
      <w:pPr>
        <w:spacing w:after="0"/>
        <w:ind w:left="0"/>
        <w:jc w:val="both"/>
      </w:pPr>
      <w:r>
        <w:rPr>
          <w:rFonts w:ascii="Times New Roman"/>
          <w:b w:val="false"/>
          <w:i w:val="false"/>
          <w:color w:val="000000"/>
          <w:sz w:val="28"/>
        </w:rPr>
        <w:t>
      М – прочие NОТАМ; для предполетного инструктажа необязательны, но предоставляются по запросу;</w:t>
      </w:r>
    </w:p>
    <w:bookmarkEnd w:id="226"/>
    <w:bookmarkStart w:name="z248" w:id="227"/>
    <w:p>
      <w:pPr>
        <w:spacing w:after="0"/>
        <w:ind w:left="0"/>
        <w:jc w:val="both"/>
      </w:pPr>
      <w:r>
        <w:rPr>
          <w:rFonts w:ascii="Times New Roman"/>
          <w:b w:val="false"/>
          <w:i w:val="false"/>
          <w:color w:val="000000"/>
          <w:sz w:val="28"/>
        </w:rPr>
        <w:t>
      К – NОТАМ представляет собой контрольный перечень.</w:t>
      </w:r>
    </w:p>
    <w:bookmarkEnd w:id="227"/>
    <w:bookmarkStart w:name="z249" w:id="228"/>
    <w:p>
      <w:pPr>
        <w:spacing w:after="0"/>
        <w:ind w:left="0"/>
        <w:jc w:val="both"/>
      </w:pPr>
      <w:r>
        <w:rPr>
          <w:rFonts w:ascii="Times New Roman"/>
          <w:b w:val="false"/>
          <w:i w:val="false"/>
          <w:color w:val="000000"/>
          <w:sz w:val="28"/>
        </w:rPr>
        <w:t>
      5) СФЕРА ДЕЙСТВИЯ</w:t>
      </w:r>
    </w:p>
    <w:bookmarkEnd w:id="228"/>
    <w:bookmarkStart w:name="z250" w:id="229"/>
    <w:p>
      <w:pPr>
        <w:spacing w:after="0"/>
        <w:ind w:left="0"/>
        <w:jc w:val="both"/>
      </w:pPr>
      <w:r>
        <w:rPr>
          <w:rFonts w:ascii="Times New Roman"/>
          <w:b w:val="false"/>
          <w:i w:val="false"/>
          <w:color w:val="000000"/>
          <w:sz w:val="28"/>
        </w:rPr>
        <w:t>
      А – аэродром,</w:t>
      </w:r>
    </w:p>
    <w:bookmarkEnd w:id="229"/>
    <w:bookmarkStart w:name="z251" w:id="230"/>
    <w:p>
      <w:pPr>
        <w:spacing w:after="0"/>
        <w:ind w:left="0"/>
        <w:jc w:val="both"/>
      </w:pPr>
      <w:r>
        <w:rPr>
          <w:rFonts w:ascii="Times New Roman"/>
          <w:b w:val="false"/>
          <w:i w:val="false"/>
          <w:color w:val="000000"/>
          <w:sz w:val="28"/>
        </w:rPr>
        <w:t>
      Е – маршрут,</w:t>
      </w:r>
    </w:p>
    <w:bookmarkEnd w:id="230"/>
    <w:bookmarkStart w:name="z252" w:id="231"/>
    <w:p>
      <w:pPr>
        <w:spacing w:after="0"/>
        <w:ind w:left="0"/>
        <w:jc w:val="both"/>
      </w:pPr>
      <w:r>
        <w:rPr>
          <w:rFonts w:ascii="Times New Roman"/>
          <w:b w:val="false"/>
          <w:i w:val="false"/>
          <w:color w:val="000000"/>
          <w:sz w:val="28"/>
        </w:rPr>
        <w:t>
      W – навигационное предупреждение,</w:t>
      </w:r>
    </w:p>
    <w:bookmarkEnd w:id="231"/>
    <w:bookmarkStart w:name="z253" w:id="232"/>
    <w:p>
      <w:pPr>
        <w:spacing w:after="0"/>
        <w:ind w:left="0"/>
        <w:jc w:val="both"/>
      </w:pPr>
      <w:r>
        <w:rPr>
          <w:rFonts w:ascii="Times New Roman"/>
          <w:b w:val="false"/>
          <w:i w:val="false"/>
          <w:color w:val="000000"/>
          <w:sz w:val="28"/>
        </w:rPr>
        <w:t>
      К – NОТАМ представляет собой контрольный перечень.</w:t>
      </w:r>
    </w:p>
    <w:bookmarkEnd w:id="232"/>
    <w:bookmarkStart w:name="z254" w:id="233"/>
    <w:p>
      <w:pPr>
        <w:spacing w:after="0"/>
        <w:ind w:left="0"/>
        <w:jc w:val="both"/>
      </w:pPr>
      <w:r>
        <w:rPr>
          <w:rFonts w:ascii="Times New Roman"/>
          <w:b w:val="false"/>
          <w:i w:val="false"/>
          <w:color w:val="000000"/>
          <w:sz w:val="28"/>
        </w:rPr>
        <w:t>
      Если предмет сообщения определяется как АЕ, в п. А) указывается индекс местоположения аэродрома.</w:t>
      </w:r>
    </w:p>
    <w:bookmarkEnd w:id="233"/>
    <w:bookmarkStart w:name="z255" w:id="234"/>
    <w:p>
      <w:pPr>
        <w:spacing w:after="0"/>
        <w:ind w:left="0"/>
        <w:jc w:val="both"/>
      </w:pPr>
      <w:r>
        <w:rPr>
          <w:rFonts w:ascii="Times New Roman"/>
          <w:b w:val="false"/>
          <w:i w:val="false"/>
          <w:color w:val="000000"/>
          <w:sz w:val="28"/>
        </w:rPr>
        <w:t>
      6) и 7) НИЖНЯЯ/ВЕРХНЯЯ ГРАНИЦА</w:t>
      </w:r>
    </w:p>
    <w:bookmarkEnd w:id="234"/>
    <w:bookmarkStart w:name="z256" w:id="235"/>
    <w:p>
      <w:pPr>
        <w:spacing w:after="0"/>
        <w:ind w:left="0"/>
        <w:jc w:val="both"/>
      </w:pPr>
      <w:r>
        <w:rPr>
          <w:rFonts w:ascii="Times New Roman"/>
          <w:b w:val="false"/>
          <w:i w:val="false"/>
          <w:color w:val="000000"/>
          <w:sz w:val="28"/>
        </w:rPr>
        <w:t>
      Поля НИЖНЕЙ и ВЕРХНЕЙ границ представляются только в виде эшелонов полета (ЭП) и обозначают фактические вертикальные пределы зоны действия без дополнительных буферных зон. В случае навигационных предупреждений и ограничений воздушного пространства вводимые значения соответствуют указанным в пп. F) и G).</w:t>
      </w:r>
    </w:p>
    <w:bookmarkEnd w:id="235"/>
    <w:bookmarkStart w:name="z257" w:id="236"/>
    <w:p>
      <w:pPr>
        <w:spacing w:after="0"/>
        <w:ind w:left="0"/>
        <w:jc w:val="both"/>
      </w:pPr>
      <w:r>
        <w:rPr>
          <w:rFonts w:ascii="Times New Roman"/>
          <w:b w:val="false"/>
          <w:i w:val="false"/>
          <w:color w:val="000000"/>
          <w:sz w:val="28"/>
        </w:rPr>
        <w:t>
      Если вопрос не содержит конкретную информацию об относительной высоте, включается группа "000" для НИЖНЕЙ границы и группа "999" для ВЕРХНЕЙ границы в качестве значений по умолчанию.</w:t>
      </w:r>
    </w:p>
    <w:bookmarkEnd w:id="236"/>
    <w:bookmarkStart w:name="z258" w:id="237"/>
    <w:p>
      <w:pPr>
        <w:spacing w:after="0"/>
        <w:ind w:left="0"/>
        <w:jc w:val="both"/>
      </w:pPr>
      <w:r>
        <w:rPr>
          <w:rFonts w:ascii="Times New Roman"/>
          <w:b w:val="false"/>
          <w:i w:val="false"/>
          <w:color w:val="000000"/>
          <w:sz w:val="28"/>
        </w:rPr>
        <w:t>
      8) КООРДИНАТЫ, РАДИУС</w:t>
      </w:r>
    </w:p>
    <w:bookmarkEnd w:id="237"/>
    <w:bookmarkStart w:name="z259" w:id="238"/>
    <w:p>
      <w:pPr>
        <w:spacing w:after="0"/>
        <w:ind w:left="0"/>
        <w:jc w:val="both"/>
      </w:pPr>
      <w:r>
        <w:rPr>
          <w:rFonts w:ascii="Times New Roman"/>
          <w:b w:val="false"/>
          <w:i w:val="false"/>
          <w:color w:val="000000"/>
          <w:sz w:val="28"/>
        </w:rPr>
        <w:t>
      Широта и долгота с точностью до одной минуты, а также трехзначная величина расстояния, определяющая радиус действия в морских милях (например, 4700N01140Е043). Координаты определяют приблизительный центр окружности, радиус которой описывает всю зону действия, а если этот NOTAM охватывает полностью один РПИ или ВРПИ или несколько РПИ или ВРПИ, вводится значение радиуса по умолчанию "999".</w:t>
      </w:r>
    </w:p>
    <w:bookmarkEnd w:id="238"/>
    <w:bookmarkStart w:name="z260" w:id="239"/>
    <w:p>
      <w:pPr>
        <w:spacing w:after="0"/>
        <w:ind w:left="0"/>
        <w:jc w:val="both"/>
      </w:pPr>
      <w:r>
        <w:rPr>
          <w:rFonts w:ascii="Times New Roman"/>
          <w:b w:val="false"/>
          <w:i w:val="false"/>
          <w:color w:val="000000"/>
          <w:sz w:val="28"/>
        </w:rPr>
        <w:t>
      4. Пункт А)</w:t>
      </w:r>
    </w:p>
    <w:bookmarkEnd w:id="239"/>
    <w:bookmarkStart w:name="z261" w:id="240"/>
    <w:p>
      <w:pPr>
        <w:spacing w:after="0"/>
        <w:ind w:left="0"/>
        <w:jc w:val="both"/>
      </w:pPr>
      <w:r>
        <w:rPr>
          <w:rFonts w:ascii="Times New Roman"/>
          <w:b w:val="false"/>
          <w:i w:val="false"/>
          <w:color w:val="000000"/>
          <w:sz w:val="28"/>
        </w:rPr>
        <w:t>
      Внести индекс местоположения, указанный в Doc 7910 ИКАО, для аэродрома или РПИ, в котором расположены средство, воздушное пространство или имеются условия, являющиеся предметом сообщения. При необходимости можно указать более одного РПИ или ВРПИ. Если индекс местоположения ИКАО отсутствует, использовать принятые в ИКАО буквы национальной принадлежности из части 2 документа ИКАО Dос 7910, плюс ХХ, а затем в п. Е) указывается название открытым текстом.</w:t>
      </w:r>
    </w:p>
    <w:bookmarkEnd w:id="240"/>
    <w:bookmarkStart w:name="z262" w:id="241"/>
    <w:p>
      <w:pPr>
        <w:spacing w:after="0"/>
        <w:ind w:left="0"/>
        <w:jc w:val="both"/>
      </w:pPr>
      <w:r>
        <w:rPr>
          <w:rFonts w:ascii="Times New Roman"/>
          <w:b w:val="false"/>
          <w:i w:val="false"/>
          <w:color w:val="000000"/>
          <w:sz w:val="28"/>
        </w:rPr>
        <w:t>
      Если информация касается GNSS, внести соответствующий индекс (указатель) местоположения ИКАО, относящийся к элементу GNSS, или общий индекс (указатель) местоположения, относящийся ко всем элементам GNSS (исключая GBAS).</w:t>
      </w:r>
    </w:p>
    <w:bookmarkEnd w:id="241"/>
    <w:bookmarkStart w:name="z263" w:id="242"/>
    <w:p>
      <w:pPr>
        <w:spacing w:after="0"/>
        <w:ind w:left="0"/>
        <w:jc w:val="both"/>
      </w:pPr>
      <w:r>
        <w:rPr>
          <w:rFonts w:ascii="Times New Roman"/>
          <w:b w:val="false"/>
          <w:i w:val="false"/>
          <w:color w:val="000000"/>
          <w:sz w:val="28"/>
        </w:rPr>
        <w:t>
      5. Пункт В)</w:t>
      </w:r>
    </w:p>
    <w:bookmarkEnd w:id="242"/>
    <w:bookmarkStart w:name="z264" w:id="243"/>
    <w:p>
      <w:pPr>
        <w:spacing w:after="0"/>
        <w:ind w:left="0"/>
        <w:jc w:val="both"/>
      </w:pPr>
      <w:r>
        <w:rPr>
          <w:rFonts w:ascii="Times New Roman"/>
          <w:b w:val="false"/>
          <w:i w:val="false"/>
          <w:color w:val="000000"/>
          <w:sz w:val="28"/>
        </w:rPr>
        <w:t>
      Для группы "дата/время" использовать группу из десяти цифр, обозначающих год, месяц, число, часы и минуты по UТС. Эта информация представляет собой время и дату вступления в силу NОТАМN. В случае NOTAMR и NOTAMС группа "дата – время" представляет собой фактическую дату и время составления NOTAM. Начало дня обозначается как "0000".</w:t>
      </w:r>
    </w:p>
    <w:bookmarkEnd w:id="243"/>
    <w:bookmarkStart w:name="z265" w:id="244"/>
    <w:p>
      <w:pPr>
        <w:spacing w:after="0"/>
        <w:ind w:left="0"/>
        <w:jc w:val="both"/>
      </w:pPr>
      <w:r>
        <w:rPr>
          <w:rFonts w:ascii="Times New Roman"/>
          <w:b w:val="false"/>
          <w:i w:val="false"/>
          <w:color w:val="000000"/>
          <w:sz w:val="28"/>
        </w:rPr>
        <w:t>
      6. Пункт С)</w:t>
      </w:r>
    </w:p>
    <w:bookmarkEnd w:id="244"/>
    <w:bookmarkStart w:name="z266" w:id="245"/>
    <w:p>
      <w:pPr>
        <w:spacing w:after="0"/>
        <w:ind w:left="0"/>
        <w:jc w:val="both"/>
      </w:pPr>
      <w:r>
        <w:rPr>
          <w:rFonts w:ascii="Times New Roman"/>
          <w:b w:val="false"/>
          <w:i w:val="false"/>
          <w:color w:val="000000"/>
          <w:sz w:val="28"/>
        </w:rPr>
        <w:t>
      За исключением NОТАМС, используется группа "дата – время" (состоящая из десяти цифр, обозначающих год, месяц, число, часы и минуты по UTC), указывающая продолжительность действия информации, за исключением случаев, когда информация носит постоянный характер, и тогда включается сокращение PERM. Конец дня обозначается как "2359" (т. е. "2400" не используется). Если информация о сроках является неопределенной, указывается приблизительная продолжительность с помощью группы "дата – время", за которой следует сокращение ЕSТ. Любой NОТАМ, содержащий обозначение ЕSТ, отменяется или заменяется до даты и времени, указанных в п. С).</w:t>
      </w:r>
    </w:p>
    <w:bookmarkEnd w:id="245"/>
    <w:bookmarkStart w:name="z267" w:id="246"/>
    <w:p>
      <w:pPr>
        <w:spacing w:after="0"/>
        <w:ind w:left="0"/>
        <w:jc w:val="both"/>
      </w:pPr>
      <w:r>
        <w:rPr>
          <w:rFonts w:ascii="Times New Roman"/>
          <w:b w:val="false"/>
          <w:i w:val="false"/>
          <w:color w:val="000000"/>
          <w:sz w:val="28"/>
        </w:rPr>
        <w:t>
      7. Пункт D)</w:t>
      </w:r>
    </w:p>
    <w:bookmarkEnd w:id="246"/>
    <w:bookmarkStart w:name="z268" w:id="247"/>
    <w:p>
      <w:pPr>
        <w:spacing w:after="0"/>
        <w:ind w:left="0"/>
        <w:jc w:val="both"/>
      </w:pPr>
      <w:r>
        <w:rPr>
          <w:rFonts w:ascii="Times New Roman"/>
          <w:b w:val="false"/>
          <w:i w:val="false"/>
          <w:color w:val="000000"/>
          <w:sz w:val="28"/>
        </w:rPr>
        <w:t>
      Если информация об опасности, эксплуатационном состоянии или режиме работы средств будет действовать в соответствии с особым графиком между моментами времени, указанными в пп. В) и С), включить такую информацию в п. D). Если информация п. D) превышает 200 знаков, необходимо рассмотреть вопрос о предоставлении таких данных в отдельном последующем NОТАМ.</w:t>
      </w:r>
    </w:p>
    <w:bookmarkEnd w:id="247"/>
    <w:bookmarkStart w:name="z269" w:id="248"/>
    <w:p>
      <w:pPr>
        <w:spacing w:after="0"/>
        <w:ind w:left="0"/>
        <w:jc w:val="both"/>
      </w:pPr>
      <w:r>
        <w:rPr>
          <w:rFonts w:ascii="Times New Roman"/>
          <w:b w:val="false"/>
          <w:i w:val="false"/>
          <w:color w:val="000000"/>
          <w:sz w:val="28"/>
        </w:rPr>
        <w:t>
      8. Пункт Е)</w:t>
      </w:r>
    </w:p>
    <w:bookmarkEnd w:id="248"/>
    <w:bookmarkStart w:name="z270" w:id="249"/>
    <w:p>
      <w:pPr>
        <w:spacing w:after="0"/>
        <w:ind w:left="0"/>
        <w:jc w:val="both"/>
      </w:pPr>
      <w:r>
        <w:rPr>
          <w:rFonts w:ascii="Times New Roman"/>
          <w:b w:val="false"/>
          <w:i w:val="false"/>
          <w:color w:val="000000"/>
          <w:sz w:val="28"/>
        </w:rPr>
        <w:t>
      Использовать декодированный код NОТАМ, дополненный по необходимости за счет сокращений ИКАО, индексов, определителей, указателей, позывных, частот, цифр и открытого текста. Если NOTAM выбран для международной рассылки, в части, изложенные открытым текстом, включается текст на английском языке. Указанная здесь информация является краткой и понятной, с тем чтобы ее можно было включить в РIВ. В NОТАМС включаются предметная ссылка и сообщение о состоянии для обеспечения возможности точной проверки вероятности.</w:t>
      </w:r>
    </w:p>
    <w:bookmarkEnd w:id="249"/>
    <w:bookmarkStart w:name="z271" w:id="250"/>
    <w:p>
      <w:pPr>
        <w:spacing w:after="0"/>
        <w:ind w:left="0"/>
        <w:jc w:val="both"/>
      </w:pPr>
      <w:r>
        <w:rPr>
          <w:rFonts w:ascii="Times New Roman"/>
          <w:b w:val="false"/>
          <w:i w:val="false"/>
          <w:color w:val="000000"/>
          <w:sz w:val="28"/>
        </w:rPr>
        <w:t>
      9. Пункты F) и G)</w:t>
      </w:r>
    </w:p>
    <w:bookmarkEnd w:id="250"/>
    <w:bookmarkStart w:name="z272" w:id="251"/>
    <w:p>
      <w:pPr>
        <w:spacing w:after="0"/>
        <w:ind w:left="0"/>
        <w:jc w:val="both"/>
      </w:pPr>
      <w:r>
        <w:rPr>
          <w:rFonts w:ascii="Times New Roman"/>
          <w:b w:val="false"/>
          <w:i w:val="false"/>
          <w:color w:val="000000"/>
          <w:sz w:val="28"/>
        </w:rPr>
        <w:t>
      Эти пункты обычно применяются для навигационных предупреждений или ограничений воздушного пространства и, как правило, являются частью РIВ. Включить нижние и верхние границы относительных высот, связанных с деятельностью или ограничениями, четко указывая только одну точку отсчета и единицу измерения. В п. F) для обозначения уровня земли или поверхности соответственно используются сокращения GND и SFC. В п. G) для обозначения того, что ограничения отсутствуют, используется сокращение UNL.</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5–1</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bookmarkStart w:name="z275" w:id="252"/>
    <w:p>
      <w:pPr>
        <w:spacing w:after="0"/>
        <w:ind w:left="0"/>
        <w:jc w:val="left"/>
      </w:pPr>
      <w:r>
        <w:rPr>
          <w:rFonts w:ascii="Times New Roman"/>
          <w:b/>
          <w:i w:val="false"/>
          <w:color w:val="000000"/>
        </w:rPr>
        <w:t xml:space="preserve"> Формат SNOWTAM</w:t>
      </w:r>
    </w:p>
    <w:bookmarkEnd w:id="252"/>
    <w:bookmarkStart w:name="z276" w:id="253"/>
    <w:p>
      <w:pPr>
        <w:spacing w:after="0"/>
        <w:ind w:left="0"/>
        <w:jc w:val="both"/>
      </w:pPr>
      <w:r>
        <w:rPr>
          <w:rFonts w:ascii="Times New Roman"/>
          <w:b w:val="false"/>
          <w:i w:val="false"/>
          <w:color w:val="000000"/>
          <w:sz w:val="28"/>
        </w:rPr>
        <w:t xml:space="preserve">
      </w:t>
      </w:r>
    </w:p>
    <w:bookmarkEnd w:id="253"/>
    <w:p>
      <w:pPr>
        <w:spacing w:after="0"/>
        <w:ind w:left="0"/>
        <w:jc w:val="both"/>
      </w:pPr>
      <w:r>
        <w:drawing>
          <wp:inline distT="0" distB="0" distL="0" distR="0">
            <wp:extent cx="6616700" cy="904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16700" cy="9042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7" w:id="254"/>
    <w:p>
      <w:pPr>
        <w:spacing w:after="0"/>
        <w:ind w:left="0"/>
        <w:jc w:val="both"/>
      </w:pPr>
      <w:r>
        <w:rPr>
          <w:rFonts w:ascii="Times New Roman"/>
          <w:b w:val="false"/>
          <w:i w:val="false"/>
          <w:color w:val="000000"/>
          <w:sz w:val="28"/>
        </w:rPr>
        <w:t xml:space="preserve">
      </w:t>
      </w:r>
    </w:p>
    <w:bookmarkEnd w:id="254"/>
    <w:p>
      <w:pPr>
        <w:spacing w:after="0"/>
        <w:ind w:left="0"/>
        <w:jc w:val="both"/>
      </w:pPr>
      <w:r>
        <w:drawing>
          <wp:inline distT="0" distB="0" distL="0" distR="0">
            <wp:extent cx="7810500" cy="82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825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78" w:id="255"/>
    <w:p>
      <w:pPr>
        <w:spacing w:after="0"/>
        <w:ind w:left="0"/>
        <w:jc w:val="left"/>
      </w:pPr>
      <w:r>
        <w:rPr>
          <w:rFonts w:ascii="Times New Roman"/>
          <w:b/>
          <w:i w:val="false"/>
          <w:color w:val="000000"/>
        </w:rPr>
        <w:t xml:space="preserve"> Заполнение SNОWТАМ</w:t>
      </w:r>
    </w:p>
    <w:bookmarkEnd w:id="255"/>
    <w:bookmarkStart w:name="z279" w:id="256"/>
    <w:p>
      <w:pPr>
        <w:spacing w:after="0"/>
        <w:ind w:left="0"/>
        <w:jc w:val="both"/>
      </w:pPr>
      <w:r>
        <w:rPr>
          <w:rFonts w:ascii="Times New Roman"/>
          <w:b w:val="false"/>
          <w:i w:val="false"/>
          <w:color w:val="000000"/>
          <w:sz w:val="28"/>
        </w:rPr>
        <w:t>
      1. Общие положения</w:t>
      </w:r>
    </w:p>
    <w:bookmarkEnd w:id="256"/>
    <w:bookmarkStart w:name="z280" w:id="257"/>
    <w:p>
      <w:pPr>
        <w:spacing w:after="0"/>
        <w:ind w:left="0"/>
        <w:jc w:val="both"/>
      </w:pPr>
      <w:r>
        <w:rPr>
          <w:rFonts w:ascii="Times New Roman"/>
          <w:b w:val="false"/>
          <w:i w:val="false"/>
          <w:color w:val="000000"/>
          <w:sz w:val="28"/>
        </w:rPr>
        <w:t>
      1) При передаче сведений, касающихся более одной ВПП, повторяется информация, указанная в пунктах от В до Н (раздел, касающийся расчета летно-технических характеристик самолета);</w:t>
      </w:r>
    </w:p>
    <w:bookmarkEnd w:id="257"/>
    <w:bookmarkStart w:name="z281" w:id="258"/>
    <w:p>
      <w:pPr>
        <w:spacing w:after="0"/>
        <w:ind w:left="0"/>
        <w:jc w:val="both"/>
      </w:pPr>
      <w:r>
        <w:rPr>
          <w:rFonts w:ascii="Times New Roman"/>
          <w:b w:val="false"/>
          <w:i w:val="false"/>
          <w:color w:val="000000"/>
          <w:sz w:val="28"/>
        </w:rPr>
        <w:t>
      2) Буквы, обозначающие пункты, используются только для справки и не должны включаться в сообщения. Буквы M (обязательная) C (обусловленная) и O (необязательная) обозначают информацию и включаются, как это описано ниже;</w:t>
      </w:r>
    </w:p>
    <w:bookmarkEnd w:id="258"/>
    <w:bookmarkStart w:name="z282" w:id="259"/>
    <w:p>
      <w:pPr>
        <w:spacing w:after="0"/>
        <w:ind w:left="0"/>
        <w:jc w:val="both"/>
      </w:pPr>
      <w:r>
        <w:rPr>
          <w:rFonts w:ascii="Times New Roman"/>
          <w:b w:val="false"/>
          <w:i w:val="false"/>
          <w:color w:val="000000"/>
          <w:sz w:val="28"/>
        </w:rPr>
        <w:t>
      3) Используются метрические единицы; единицы измерения не сообщаются;</w:t>
      </w:r>
    </w:p>
    <w:bookmarkEnd w:id="259"/>
    <w:bookmarkStart w:name="z283" w:id="260"/>
    <w:p>
      <w:pPr>
        <w:spacing w:after="0"/>
        <w:ind w:left="0"/>
        <w:jc w:val="both"/>
      </w:pPr>
      <w:r>
        <w:rPr>
          <w:rFonts w:ascii="Times New Roman"/>
          <w:b w:val="false"/>
          <w:i w:val="false"/>
          <w:color w:val="000000"/>
          <w:sz w:val="28"/>
        </w:rPr>
        <w:t>
      4) Максимальный срок действия SNОWТАМ составляет 8 ч. Если получено новое сообщение о состоянии ВПП, то издается новый SNОWТАМ;</w:t>
      </w:r>
    </w:p>
    <w:bookmarkEnd w:id="260"/>
    <w:bookmarkStart w:name="z284" w:id="261"/>
    <w:p>
      <w:pPr>
        <w:spacing w:after="0"/>
        <w:ind w:left="0"/>
        <w:jc w:val="both"/>
      </w:pPr>
      <w:r>
        <w:rPr>
          <w:rFonts w:ascii="Times New Roman"/>
          <w:b w:val="false"/>
          <w:i w:val="false"/>
          <w:color w:val="000000"/>
          <w:sz w:val="28"/>
        </w:rPr>
        <w:t>
      5) SNOWTAM аннулирует предыдущий SNOWTAM;</w:t>
      </w:r>
    </w:p>
    <w:bookmarkEnd w:id="261"/>
    <w:bookmarkStart w:name="z285" w:id="262"/>
    <w:p>
      <w:pPr>
        <w:spacing w:after="0"/>
        <w:ind w:left="0"/>
        <w:jc w:val="both"/>
      </w:pPr>
      <w:r>
        <w:rPr>
          <w:rFonts w:ascii="Times New Roman"/>
          <w:b w:val="false"/>
          <w:i w:val="false"/>
          <w:color w:val="000000"/>
          <w:sz w:val="28"/>
        </w:rPr>
        <w:t>
      6) Включается сокращенный заголовок "ТТААiiii СССС ММYYGGgg (ВВВ)" для облегчения автоматической обработки сообщений SNОWТАМ в компьютерных банках данных. Указанные условные знаки обозначают следующее:</w:t>
      </w:r>
    </w:p>
    <w:bookmarkEnd w:id="262"/>
    <w:bookmarkStart w:name="z286" w:id="263"/>
    <w:p>
      <w:pPr>
        <w:spacing w:after="0"/>
        <w:ind w:left="0"/>
        <w:jc w:val="both"/>
      </w:pPr>
      <w:r>
        <w:rPr>
          <w:rFonts w:ascii="Times New Roman"/>
          <w:b w:val="false"/>
          <w:i w:val="false"/>
          <w:color w:val="000000"/>
          <w:sz w:val="28"/>
        </w:rPr>
        <w:t>
      ТТ – условное обозначение данных SNОWТАМ – SW;</w:t>
      </w:r>
    </w:p>
    <w:bookmarkEnd w:id="263"/>
    <w:bookmarkStart w:name="z287" w:id="264"/>
    <w:p>
      <w:pPr>
        <w:spacing w:after="0"/>
        <w:ind w:left="0"/>
        <w:jc w:val="both"/>
      </w:pPr>
      <w:r>
        <w:rPr>
          <w:rFonts w:ascii="Times New Roman"/>
          <w:b w:val="false"/>
          <w:i w:val="false"/>
          <w:color w:val="000000"/>
          <w:sz w:val="28"/>
        </w:rPr>
        <w:t>
      АА – географическое условное обозначение государств (например, LF – ФРАНЦИЯ, ЕG – СОЕДИНЕННОЕ КОРОЛЕВСТВО) (см. часть 2 "Буквенные обозначения национальной принадлежности" документа "Указатели (индексы) местоположения" (Dос 7910));</w:t>
      </w:r>
    </w:p>
    <w:bookmarkEnd w:id="264"/>
    <w:bookmarkStart w:name="z288" w:id="265"/>
    <w:p>
      <w:pPr>
        <w:spacing w:after="0"/>
        <w:ind w:left="0"/>
        <w:jc w:val="both"/>
      </w:pPr>
      <w:r>
        <w:rPr>
          <w:rFonts w:ascii="Times New Roman"/>
          <w:b w:val="false"/>
          <w:i w:val="false"/>
          <w:color w:val="000000"/>
          <w:sz w:val="28"/>
        </w:rPr>
        <w:t>
      iiii – серийный номер SNОWТАМ, обозначаемый группой из четырех цифр;</w:t>
      </w:r>
    </w:p>
    <w:bookmarkEnd w:id="265"/>
    <w:bookmarkStart w:name="z289" w:id="266"/>
    <w:p>
      <w:pPr>
        <w:spacing w:after="0"/>
        <w:ind w:left="0"/>
        <w:jc w:val="both"/>
      </w:pPr>
      <w:r>
        <w:rPr>
          <w:rFonts w:ascii="Times New Roman"/>
          <w:b w:val="false"/>
          <w:i w:val="false"/>
          <w:color w:val="000000"/>
          <w:sz w:val="28"/>
        </w:rPr>
        <w:t>
      СССС – четырехбуквенный указатель местоположения аэродрома, к которому относится SNОWТАМ (см. "Указатели (индексы) местоположения" (Dос 7910));</w:t>
      </w:r>
    </w:p>
    <w:bookmarkEnd w:id="266"/>
    <w:bookmarkStart w:name="z290" w:id="267"/>
    <w:p>
      <w:pPr>
        <w:spacing w:after="0"/>
        <w:ind w:left="0"/>
        <w:jc w:val="both"/>
      </w:pPr>
      <w:r>
        <w:rPr>
          <w:rFonts w:ascii="Times New Roman"/>
          <w:b w:val="false"/>
          <w:i w:val="false"/>
          <w:color w:val="000000"/>
          <w:sz w:val="28"/>
        </w:rPr>
        <w:t>
      ММYYGGgg – дата/время наблюдения/измерения, где:</w:t>
      </w:r>
    </w:p>
    <w:bookmarkEnd w:id="267"/>
    <w:bookmarkStart w:name="z291" w:id="268"/>
    <w:p>
      <w:pPr>
        <w:spacing w:after="0"/>
        <w:ind w:left="0"/>
        <w:jc w:val="both"/>
      </w:pPr>
      <w:r>
        <w:rPr>
          <w:rFonts w:ascii="Times New Roman"/>
          <w:b w:val="false"/>
          <w:i w:val="false"/>
          <w:color w:val="000000"/>
          <w:sz w:val="28"/>
        </w:rPr>
        <w:t>
      ММ – месяц, например январь – 01, декабрь – 12;</w:t>
      </w:r>
    </w:p>
    <w:bookmarkEnd w:id="268"/>
    <w:bookmarkStart w:name="z292" w:id="269"/>
    <w:p>
      <w:pPr>
        <w:spacing w:after="0"/>
        <w:ind w:left="0"/>
        <w:jc w:val="both"/>
      </w:pPr>
      <w:r>
        <w:rPr>
          <w:rFonts w:ascii="Times New Roman"/>
          <w:b w:val="false"/>
          <w:i w:val="false"/>
          <w:color w:val="000000"/>
          <w:sz w:val="28"/>
        </w:rPr>
        <w:t>
      YY – число месяца;</w:t>
      </w:r>
    </w:p>
    <w:bookmarkEnd w:id="269"/>
    <w:bookmarkStart w:name="z293" w:id="270"/>
    <w:p>
      <w:pPr>
        <w:spacing w:after="0"/>
        <w:ind w:left="0"/>
        <w:jc w:val="both"/>
      </w:pPr>
      <w:r>
        <w:rPr>
          <w:rFonts w:ascii="Times New Roman"/>
          <w:b w:val="false"/>
          <w:i w:val="false"/>
          <w:color w:val="000000"/>
          <w:sz w:val="28"/>
        </w:rPr>
        <w:t>
      GGgg – время в часах (GG) и минутах (gg) по UТС;</w:t>
      </w:r>
    </w:p>
    <w:bookmarkEnd w:id="270"/>
    <w:bookmarkStart w:name="z294" w:id="271"/>
    <w:p>
      <w:pPr>
        <w:spacing w:after="0"/>
        <w:ind w:left="0"/>
        <w:jc w:val="both"/>
      </w:pPr>
      <w:r>
        <w:rPr>
          <w:rFonts w:ascii="Times New Roman"/>
          <w:b w:val="false"/>
          <w:i w:val="false"/>
          <w:color w:val="000000"/>
          <w:sz w:val="28"/>
        </w:rPr>
        <w:t>
      (ВВВ) – необязательная группа для:</w:t>
      </w:r>
    </w:p>
    <w:bookmarkEnd w:id="271"/>
    <w:bookmarkStart w:name="z295" w:id="272"/>
    <w:p>
      <w:pPr>
        <w:spacing w:after="0"/>
        <w:ind w:left="0"/>
        <w:jc w:val="both"/>
      </w:pPr>
      <w:r>
        <w:rPr>
          <w:rFonts w:ascii="Times New Roman"/>
          <w:b w:val="false"/>
          <w:i w:val="false"/>
          <w:color w:val="000000"/>
          <w:sz w:val="28"/>
        </w:rPr>
        <w:t>
      исправления, в случае ошибки, сообщения SNОWТАМ, распространенного ранее с одинаковым серийным номером – СОR.</w:t>
      </w:r>
    </w:p>
    <w:bookmarkEnd w:id="272"/>
    <w:bookmarkStart w:name="z296" w:id="273"/>
    <w:p>
      <w:pPr>
        <w:spacing w:after="0"/>
        <w:ind w:left="0"/>
        <w:jc w:val="both"/>
      </w:pPr>
      <w:r>
        <w:rPr>
          <w:rFonts w:ascii="Times New Roman"/>
          <w:b w:val="false"/>
          <w:i w:val="false"/>
          <w:color w:val="000000"/>
          <w:sz w:val="28"/>
        </w:rPr>
        <w:t>
      В обозначении (ВВВ) используются скобки для указания того, что данная группа является необязательной.</w:t>
      </w:r>
    </w:p>
    <w:bookmarkEnd w:id="273"/>
    <w:bookmarkStart w:name="z297" w:id="274"/>
    <w:p>
      <w:pPr>
        <w:spacing w:after="0"/>
        <w:ind w:left="0"/>
        <w:jc w:val="both"/>
      </w:pPr>
      <w:r>
        <w:rPr>
          <w:rFonts w:ascii="Times New Roman"/>
          <w:b w:val="false"/>
          <w:i w:val="false"/>
          <w:color w:val="000000"/>
          <w:sz w:val="28"/>
        </w:rPr>
        <w:t>
      Если представляются данные, касающиеся более одной ВПП, а дата/время индивидуальных наблюдений/оценки указываются в повторяющемся пункте B, самые поздние дата/время наблюдения/оценки указываются в сокращенном заголовке (MMYYGGgg).</w:t>
      </w:r>
    </w:p>
    <w:bookmarkEnd w:id="274"/>
    <w:bookmarkStart w:name="z298" w:id="275"/>
    <w:p>
      <w:pPr>
        <w:spacing w:after="0"/>
        <w:ind w:left="0"/>
        <w:jc w:val="both"/>
      </w:pPr>
      <w:r>
        <w:rPr>
          <w:rFonts w:ascii="Times New Roman"/>
          <w:b w:val="false"/>
          <w:i w:val="false"/>
          <w:color w:val="000000"/>
          <w:sz w:val="28"/>
        </w:rPr>
        <w:t>
      7) Текст "SNOWTAM" согласно формату SNOWTAM и серийный номер SNOWTAM из четырех знаков разделяются пробелом, например: SNOWTAM 0124;</w:t>
      </w:r>
    </w:p>
    <w:bookmarkEnd w:id="275"/>
    <w:bookmarkStart w:name="z299" w:id="276"/>
    <w:p>
      <w:pPr>
        <w:spacing w:after="0"/>
        <w:ind w:left="0"/>
        <w:jc w:val="both"/>
      </w:pPr>
      <w:r>
        <w:rPr>
          <w:rFonts w:ascii="Times New Roman"/>
          <w:b w:val="false"/>
          <w:i w:val="false"/>
          <w:color w:val="000000"/>
          <w:sz w:val="28"/>
        </w:rPr>
        <w:t>
      8) Для облегчения чтения сообщения SNOWTAM следует сделать протяжку одной строки после серийного номера SNOWTAM, после пункта А и после раздела о расчете летно-технических характеристиках самолета;</w:t>
      </w:r>
    </w:p>
    <w:bookmarkEnd w:id="276"/>
    <w:bookmarkStart w:name="z300" w:id="277"/>
    <w:p>
      <w:pPr>
        <w:spacing w:after="0"/>
        <w:ind w:left="0"/>
        <w:jc w:val="both"/>
      </w:pPr>
      <w:r>
        <w:rPr>
          <w:rFonts w:ascii="Times New Roman"/>
          <w:b w:val="false"/>
          <w:i w:val="false"/>
          <w:color w:val="000000"/>
          <w:sz w:val="28"/>
        </w:rPr>
        <w:t>
      9) При представлении сообщений о более чем одной ВПП, повторить информацию из раздела, касающегося расчета летно-технических характеристик самолета, с учетом даты и времени оценки для каждой ВПП перед информацией в разделе ситуационной осведомленности;</w:t>
      </w:r>
    </w:p>
    <w:bookmarkEnd w:id="277"/>
    <w:bookmarkStart w:name="z301" w:id="278"/>
    <w:p>
      <w:pPr>
        <w:spacing w:after="0"/>
        <w:ind w:left="0"/>
        <w:jc w:val="both"/>
      </w:pPr>
      <w:r>
        <w:rPr>
          <w:rFonts w:ascii="Times New Roman"/>
          <w:b w:val="false"/>
          <w:i w:val="false"/>
          <w:color w:val="000000"/>
          <w:sz w:val="28"/>
        </w:rPr>
        <w:t>
      10) Обязательная информация:</w:t>
      </w:r>
    </w:p>
    <w:bookmarkEnd w:id="278"/>
    <w:bookmarkStart w:name="z302" w:id="279"/>
    <w:p>
      <w:pPr>
        <w:spacing w:after="0"/>
        <w:ind w:left="0"/>
        <w:jc w:val="both"/>
      </w:pPr>
      <w:r>
        <w:rPr>
          <w:rFonts w:ascii="Times New Roman"/>
          <w:b w:val="false"/>
          <w:i w:val="false"/>
          <w:color w:val="000000"/>
          <w:sz w:val="28"/>
        </w:rPr>
        <w:t>
      1) УКАЗАТЕЛЬ МЕСТОПОЛОЖЕНИЯ АЭРОДРОМА,</w:t>
      </w:r>
    </w:p>
    <w:bookmarkEnd w:id="279"/>
    <w:bookmarkStart w:name="z303" w:id="280"/>
    <w:p>
      <w:pPr>
        <w:spacing w:after="0"/>
        <w:ind w:left="0"/>
        <w:jc w:val="both"/>
      </w:pPr>
      <w:r>
        <w:rPr>
          <w:rFonts w:ascii="Times New Roman"/>
          <w:b w:val="false"/>
          <w:i w:val="false"/>
          <w:color w:val="000000"/>
          <w:sz w:val="28"/>
        </w:rPr>
        <w:t>
      2) ДАТА И ВРЕМЯ ОЦЕНКИ,</w:t>
      </w:r>
    </w:p>
    <w:bookmarkEnd w:id="280"/>
    <w:bookmarkStart w:name="z304" w:id="281"/>
    <w:p>
      <w:pPr>
        <w:spacing w:after="0"/>
        <w:ind w:left="0"/>
        <w:jc w:val="both"/>
      </w:pPr>
      <w:r>
        <w:rPr>
          <w:rFonts w:ascii="Times New Roman"/>
          <w:b w:val="false"/>
          <w:i w:val="false"/>
          <w:color w:val="000000"/>
          <w:sz w:val="28"/>
        </w:rPr>
        <w:t>
      3) НАИМЕНЬШИЙ НОМЕР ОБОЗНАЧЕНИЯ ВПП,</w:t>
      </w:r>
    </w:p>
    <w:bookmarkEnd w:id="281"/>
    <w:bookmarkStart w:name="z305" w:id="282"/>
    <w:p>
      <w:pPr>
        <w:spacing w:after="0"/>
        <w:ind w:left="0"/>
        <w:jc w:val="both"/>
      </w:pPr>
      <w:r>
        <w:rPr>
          <w:rFonts w:ascii="Times New Roman"/>
          <w:b w:val="false"/>
          <w:i w:val="false"/>
          <w:color w:val="000000"/>
          <w:sz w:val="28"/>
        </w:rPr>
        <w:t>
      4) КОД СОСТОЯНИЯ ВПП ДЛЯ КАЖДОЙ ТРЕТИ ВПП,</w:t>
      </w:r>
    </w:p>
    <w:bookmarkEnd w:id="282"/>
    <w:bookmarkStart w:name="z306" w:id="283"/>
    <w:p>
      <w:pPr>
        <w:spacing w:after="0"/>
        <w:ind w:left="0"/>
        <w:jc w:val="both"/>
      </w:pPr>
      <w:r>
        <w:rPr>
          <w:rFonts w:ascii="Times New Roman"/>
          <w:b w:val="false"/>
          <w:i w:val="false"/>
          <w:color w:val="000000"/>
          <w:sz w:val="28"/>
        </w:rPr>
        <w:t>
      5) ОПИСАНИЕ СОСТОЯНИЯ ДЛЯ КАЖДОЙ ТРЕТИ ВПП (когда сообщенный код состояния ВПП (RWYCC) 1–5).</w:t>
      </w:r>
    </w:p>
    <w:bookmarkEnd w:id="283"/>
    <w:bookmarkStart w:name="z307" w:id="284"/>
    <w:p>
      <w:pPr>
        <w:spacing w:after="0"/>
        <w:ind w:left="0"/>
        <w:jc w:val="both"/>
      </w:pPr>
      <w:r>
        <w:rPr>
          <w:rFonts w:ascii="Times New Roman"/>
          <w:b w:val="false"/>
          <w:i w:val="false"/>
          <w:color w:val="000000"/>
          <w:sz w:val="28"/>
        </w:rPr>
        <w:t>
      2. Раздел расчета летно-технических характеристик самолета</w:t>
      </w:r>
    </w:p>
    <w:bookmarkEnd w:id="284"/>
    <w:bookmarkStart w:name="z308" w:id="285"/>
    <w:p>
      <w:pPr>
        <w:spacing w:after="0"/>
        <w:ind w:left="0"/>
        <w:jc w:val="both"/>
      </w:pPr>
      <w:r>
        <w:rPr>
          <w:rFonts w:ascii="Times New Roman"/>
          <w:b w:val="false"/>
          <w:i w:val="false"/>
          <w:color w:val="000000"/>
          <w:sz w:val="28"/>
        </w:rPr>
        <w:t>
      Пункт A - Указатель местоположения аэродрома (четырехбуквенный указатель местоположения).</w:t>
      </w:r>
    </w:p>
    <w:bookmarkEnd w:id="285"/>
    <w:bookmarkStart w:name="z309" w:id="286"/>
    <w:p>
      <w:pPr>
        <w:spacing w:after="0"/>
        <w:ind w:left="0"/>
        <w:jc w:val="both"/>
      </w:pPr>
      <w:r>
        <w:rPr>
          <w:rFonts w:ascii="Times New Roman"/>
          <w:b w:val="false"/>
          <w:i w:val="false"/>
          <w:color w:val="000000"/>
          <w:sz w:val="28"/>
        </w:rPr>
        <w:t>
      Пункт B - Дата и время оценки (группа из восьми цифр, обозначающая дату/время наблюдения с указанием месяца, числа, часа и минут по UTC).</w:t>
      </w:r>
    </w:p>
    <w:bookmarkEnd w:id="286"/>
    <w:bookmarkStart w:name="z310" w:id="287"/>
    <w:p>
      <w:pPr>
        <w:spacing w:after="0"/>
        <w:ind w:left="0"/>
        <w:jc w:val="both"/>
      </w:pPr>
      <w:r>
        <w:rPr>
          <w:rFonts w:ascii="Times New Roman"/>
          <w:b w:val="false"/>
          <w:i w:val="false"/>
          <w:color w:val="000000"/>
          <w:sz w:val="28"/>
        </w:rPr>
        <w:t>
      Пункт C - Наименьший номер обозначения ВПП (nn[L] или nn[C] , или nn[R]).</w:t>
      </w:r>
    </w:p>
    <w:bookmarkEnd w:id="287"/>
    <w:bookmarkStart w:name="z311" w:id="288"/>
    <w:p>
      <w:pPr>
        <w:spacing w:after="0"/>
        <w:ind w:left="0"/>
        <w:jc w:val="both"/>
      </w:pPr>
      <w:r>
        <w:rPr>
          <w:rFonts w:ascii="Times New Roman"/>
          <w:b w:val="false"/>
          <w:i w:val="false"/>
          <w:color w:val="000000"/>
          <w:sz w:val="28"/>
        </w:rPr>
        <w:t>
      Для каждой ВПП указывается только один номер обозначения ВПП, и всегда это меньший номер.</w:t>
      </w:r>
    </w:p>
    <w:bookmarkEnd w:id="288"/>
    <w:bookmarkStart w:name="z312" w:id="289"/>
    <w:p>
      <w:pPr>
        <w:spacing w:after="0"/>
        <w:ind w:left="0"/>
        <w:jc w:val="both"/>
      </w:pPr>
      <w:r>
        <w:rPr>
          <w:rFonts w:ascii="Times New Roman"/>
          <w:b w:val="false"/>
          <w:i w:val="false"/>
          <w:color w:val="000000"/>
          <w:sz w:val="28"/>
        </w:rPr>
        <w:t>
      Пункт D - Код состояния ВПП для каждой трети ВПП. Для каждой трети ВПП включается только одна цифра (0, 1, 2, 3, 4, 5 или 6), разделенные наклонной чертой (n/n/n).</w:t>
      </w:r>
    </w:p>
    <w:bookmarkEnd w:id="289"/>
    <w:bookmarkStart w:name="z313" w:id="290"/>
    <w:p>
      <w:pPr>
        <w:spacing w:after="0"/>
        <w:ind w:left="0"/>
        <w:jc w:val="both"/>
      </w:pPr>
      <w:r>
        <w:rPr>
          <w:rFonts w:ascii="Times New Roman"/>
          <w:b w:val="false"/>
          <w:i w:val="false"/>
          <w:color w:val="000000"/>
          <w:sz w:val="28"/>
        </w:rPr>
        <w:t>
      Пункт E - Загрязненные зоны в % для каждой трети ВПП. В случае сообщения информации включить 25, 50, 75 или 100 для каждой трети ВПП, разделенные наклонной чертой ([n]nn/[n]nn/[n]nn).</w:t>
      </w:r>
    </w:p>
    <w:bookmarkEnd w:id="290"/>
    <w:bookmarkStart w:name="z314" w:id="291"/>
    <w:p>
      <w:pPr>
        <w:spacing w:after="0"/>
        <w:ind w:left="0"/>
        <w:jc w:val="both"/>
      </w:pPr>
      <w:r>
        <w:rPr>
          <w:rFonts w:ascii="Times New Roman"/>
          <w:b w:val="false"/>
          <w:i w:val="false"/>
          <w:color w:val="000000"/>
          <w:sz w:val="28"/>
        </w:rPr>
        <w:t>
      Данная информация представляется только в тех случаях, когда состояние поверхности для каждой трети ВПП (пункт D) указывается иначе, чем 6, и состояние поверхности для каждой трети ВПП (пункт G) описывается иначе, чем СУХАЯ (DRY).</w:t>
      </w:r>
    </w:p>
    <w:bookmarkEnd w:id="291"/>
    <w:bookmarkStart w:name="z315" w:id="292"/>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292"/>
    <w:bookmarkStart w:name="z316" w:id="293"/>
    <w:p>
      <w:pPr>
        <w:spacing w:after="0"/>
        <w:ind w:left="0"/>
        <w:jc w:val="both"/>
      </w:pPr>
      <w:r>
        <w:rPr>
          <w:rFonts w:ascii="Times New Roman"/>
          <w:b w:val="false"/>
          <w:i w:val="false"/>
          <w:color w:val="000000"/>
          <w:sz w:val="28"/>
        </w:rPr>
        <w:t>
      Пункт F - Глубина рыхлого загрязнения для каждой трети ВПП. В случае представления информации включить значения в мм, разделенные для каждой трети ВПП наклонной чертой (nn/nn/nn или nnn/nnn/nnn).</w:t>
      </w:r>
    </w:p>
    <w:bookmarkEnd w:id="293"/>
    <w:bookmarkStart w:name="z317" w:id="294"/>
    <w:p>
      <w:pPr>
        <w:spacing w:after="0"/>
        <w:ind w:left="0"/>
        <w:jc w:val="both"/>
      </w:pPr>
      <w:r>
        <w:rPr>
          <w:rFonts w:ascii="Times New Roman"/>
          <w:b w:val="false"/>
          <w:i w:val="false"/>
          <w:color w:val="000000"/>
          <w:sz w:val="28"/>
        </w:rPr>
        <w:t>
      Информация, публикуемая в пункте F, представляется только для следующих видов загрязнения:</w:t>
      </w:r>
    </w:p>
    <w:bookmarkEnd w:id="294"/>
    <w:bookmarkStart w:name="z318" w:id="295"/>
    <w:p>
      <w:pPr>
        <w:spacing w:after="0"/>
        <w:ind w:left="0"/>
        <w:jc w:val="both"/>
      </w:pPr>
      <w:r>
        <w:rPr>
          <w:rFonts w:ascii="Times New Roman"/>
          <w:b w:val="false"/>
          <w:i w:val="false"/>
          <w:color w:val="000000"/>
          <w:sz w:val="28"/>
        </w:rPr>
        <w:t>
      – Стоячая вода, величины, которые должны сообщаться 04, затем оцененная величина. Значительные изменения от 3 до 15 мм включительно. – Слякоть, величины, которые должны сообщаться 03, затем оцененная величина. Значительные изменения от 3 до 15 мм включительно. – Мокрый снег, величины, которые должны сообщаться 03, затем оцененная величина. Значительные изменения 5 мм. – Сухой снег, величины, которые должны сообщаться 03, затем оцененная величина. Значительные изменения 20 мм.</w:t>
      </w:r>
    </w:p>
    <w:bookmarkEnd w:id="295"/>
    <w:bookmarkStart w:name="z319" w:id="296"/>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296"/>
    <w:bookmarkStart w:name="z320" w:id="297"/>
    <w:p>
      <w:pPr>
        <w:spacing w:after="0"/>
        <w:ind w:left="0"/>
        <w:jc w:val="both"/>
      </w:pPr>
      <w:r>
        <w:rPr>
          <w:rFonts w:ascii="Times New Roman"/>
          <w:b w:val="false"/>
          <w:i w:val="false"/>
          <w:color w:val="000000"/>
          <w:sz w:val="28"/>
        </w:rPr>
        <w:t>
      Пункт G - Описание состояния каждой трети ВПП. Включить следующие описания состояния каждой трети ВПП, разделенные наклонной чертой:</w:t>
      </w:r>
    </w:p>
    <w:bookmarkEnd w:id="297"/>
    <w:bookmarkStart w:name="z321" w:id="298"/>
    <w:p>
      <w:pPr>
        <w:spacing w:after="0"/>
        <w:ind w:left="0"/>
        <w:jc w:val="both"/>
      </w:pPr>
      <w:r>
        <w:rPr>
          <w:rFonts w:ascii="Times New Roman"/>
          <w:b w:val="false"/>
          <w:i w:val="false"/>
          <w:color w:val="000000"/>
          <w:sz w:val="28"/>
        </w:rPr>
        <w:t>
      УПЛОТНЕННЫЙ СНЕГ</w:t>
      </w:r>
    </w:p>
    <w:bookmarkEnd w:id="298"/>
    <w:bookmarkStart w:name="z322" w:id="299"/>
    <w:p>
      <w:pPr>
        <w:spacing w:after="0"/>
        <w:ind w:left="0"/>
        <w:jc w:val="both"/>
      </w:pPr>
      <w:r>
        <w:rPr>
          <w:rFonts w:ascii="Times New Roman"/>
          <w:b w:val="false"/>
          <w:i w:val="false"/>
          <w:color w:val="000000"/>
          <w:sz w:val="28"/>
        </w:rPr>
        <w:t>
      СУХОЙ СНЕГ</w:t>
      </w:r>
    </w:p>
    <w:bookmarkEnd w:id="299"/>
    <w:bookmarkStart w:name="z323" w:id="300"/>
    <w:p>
      <w:pPr>
        <w:spacing w:after="0"/>
        <w:ind w:left="0"/>
        <w:jc w:val="both"/>
      </w:pPr>
      <w:r>
        <w:rPr>
          <w:rFonts w:ascii="Times New Roman"/>
          <w:b w:val="false"/>
          <w:i w:val="false"/>
          <w:color w:val="000000"/>
          <w:sz w:val="28"/>
        </w:rPr>
        <w:t>
      СУХОЙ СНЕГ НА ПОВЕРХНОСТИ УПЛОТНЕННОГО СНЕГА</w:t>
      </w:r>
    </w:p>
    <w:bookmarkEnd w:id="300"/>
    <w:bookmarkStart w:name="z324" w:id="301"/>
    <w:p>
      <w:pPr>
        <w:spacing w:after="0"/>
        <w:ind w:left="0"/>
        <w:jc w:val="both"/>
      </w:pPr>
      <w:r>
        <w:rPr>
          <w:rFonts w:ascii="Times New Roman"/>
          <w:b w:val="false"/>
          <w:i w:val="false"/>
          <w:color w:val="000000"/>
          <w:sz w:val="28"/>
        </w:rPr>
        <w:t>
      СУХОЙ СНЕГ НА ПОВЕРХНОСТИ ЛЬДА</w:t>
      </w:r>
    </w:p>
    <w:bookmarkEnd w:id="301"/>
    <w:bookmarkStart w:name="z325" w:id="302"/>
    <w:p>
      <w:pPr>
        <w:spacing w:after="0"/>
        <w:ind w:left="0"/>
        <w:jc w:val="both"/>
      </w:pPr>
      <w:r>
        <w:rPr>
          <w:rFonts w:ascii="Times New Roman"/>
          <w:b w:val="false"/>
          <w:i w:val="false"/>
          <w:color w:val="000000"/>
          <w:sz w:val="28"/>
        </w:rPr>
        <w:t>
      ИНЕЙ</w:t>
      </w:r>
    </w:p>
    <w:bookmarkEnd w:id="302"/>
    <w:bookmarkStart w:name="z326" w:id="303"/>
    <w:p>
      <w:pPr>
        <w:spacing w:after="0"/>
        <w:ind w:left="0"/>
        <w:jc w:val="both"/>
      </w:pPr>
      <w:r>
        <w:rPr>
          <w:rFonts w:ascii="Times New Roman"/>
          <w:b w:val="false"/>
          <w:i w:val="false"/>
          <w:color w:val="000000"/>
          <w:sz w:val="28"/>
        </w:rPr>
        <w:t>
      ЛЕД</w:t>
      </w:r>
    </w:p>
    <w:bookmarkEnd w:id="303"/>
    <w:bookmarkStart w:name="z327" w:id="304"/>
    <w:p>
      <w:pPr>
        <w:spacing w:after="0"/>
        <w:ind w:left="0"/>
        <w:jc w:val="both"/>
      </w:pPr>
      <w:r>
        <w:rPr>
          <w:rFonts w:ascii="Times New Roman"/>
          <w:b w:val="false"/>
          <w:i w:val="false"/>
          <w:color w:val="000000"/>
          <w:sz w:val="28"/>
        </w:rPr>
        <w:t>
      СЛЯКОТЬ</w:t>
      </w:r>
    </w:p>
    <w:bookmarkEnd w:id="304"/>
    <w:bookmarkStart w:name="z328" w:id="305"/>
    <w:p>
      <w:pPr>
        <w:spacing w:after="0"/>
        <w:ind w:left="0"/>
        <w:jc w:val="both"/>
      </w:pPr>
      <w:r>
        <w:rPr>
          <w:rFonts w:ascii="Times New Roman"/>
          <w:b w:val="false"/>
          <w:i w:val="false"/>
          <w:color w:val="000000"/>
          <w:sz w:val="28"/>
        </w:rPr>
        <w:t>
      СТОЯЧАЯ ВОДА</w:t>
      </w:r>
    </w:p>
    <w:bookmarkEnd w:id="305"/>
    <w:bookmarkStart w:name="z329" w:id="306"/>
    <w:p>
      <w:pPr>
        <w:spacing w:after="0"/>
        <w:ind w:left="0"/>
        <w:jc w:val="both"/>
      </w:pPr>
      <w:r>
        <w:rPr>
          <w:rFonts w:ascii="Times New Roman"/>
          <w:b w:val="false"/>
          <w:i w:val="false"/>
          <w:color w:val="000000"/>
          <w:sz w:val="28"/>
        </w:rPr>
        <w:t>
      ВОДА НА ПОВЕРХНОСТИ УПЛОТНЕННОГО СНЕГА</w:t>
      </w:r>
    </w:p>
    <w:bookmarkEnd w:id="306"/>
    <w:bookmarkStart w:name="z330" w:id="307"/>
    <w:p>
      <w:pPr>
        <w:spacing w:after="0"/>
        <w:ind w:left="0"/>
        <w:jc w:val="both"/>
      </w:pPr>
      <w:r>
        <w:rPr>
          <w:rFonts w:ascii="Times New Roman"/>
          <w:b w:val="false"/>
          <w:i w:val="false"/>
          <w:color w:val="000000"/>
          <w:sz w:val="28"/>
        </w:rPr>
        <w:t>
      ВЛАГА</w:t>
      </w:r>
    </w:p>
    <w:bookmarkEnd w:id="307"/>
    <w:bookmarkStart w:name="z331" w:id="308"/>
    <w:p>
      <w:pPr>
        <w:spacing w:after="0"/>
        <w:ind w:left="0"/>
        <w:jc w:val="both"/>
      </w:pPr>
      <w:r>
        <w:rPr>
          <w:rFonts w:ascii="Times New Roman"/>
          <w:b w:val="false"/>
          <w:i w:val="false"/>
          <w:color w:val="000000"/>
          <w:sz w:val="28"/>
        </w:rPr>
        <w:t>
      МОКРЫЙ ЛЕД</w:t>
      </w:r>
    </w:p>
    <w:bookmarkEnd w:id="308"/>
    <w:bookmarkStart w:name="z332" w:id="309"/>
    <w:p>
      <w:pPr>
        <w:spacing w:after="0"/>
        <w:ind w:left="0"/>
        <w:jc w:val="both"/>
      </w:pPr>
      <w:r>
        <w:rPr>
          <w:rFonts w:ascii="Times New Roman"/>
          <w:b w:val="false"/>
          <w:i w:val="false"/>
          <w:color w:val="000000"/>
          <w:sz w:val="28"/>
        </w:rPr>
        <w:t>
      МОКРЫЙ СНЕГ</w:t>
      </w:r>
    </w:p>
    <w:bookmarkEnd w:id="309"/>
    <w:bookmarkStart w:name="z333" w:id="310"/>
    <w:p>
      <w:pPr>
        <w:spacing w:after="0"/>
        <w:ind w:left="0"/>
        <w:jc w:val="both"/>
      </w:pPr>
      <w:r>
        <w:rPr>
          <w:rFonts w:ascii="Times New Roman"/>
          <w:b w:val="false"/>
          <w:i w:val="false"/>
          <w:color w:val="000000"/>
          <w:sz w:val="28"/>
        </w:rPr>
        <w:t>
      МОКРЫЙ СНЕГ НА ПОВЕРХНОСТИ УПЛОТНЕННОГО СНЕГА</w:t>
      </w:r>
    </w:p>
    <w:bookmarkEnd w:id="310"/>
    <w:bookmarkStart w:name="z334" w:id="311"/>
    <w:p>
      <w:pPr>
        <w:spacing w:after="0"/>
        <w:ind w:left="0"/>
        <w:jc w:val="both"/>
      </w:pPr>
      <w:r>
        <w:rPr>
          <w:rFonts w:ascii="Times New Roman"/>
          <w:b w:val="false"/>
          <w:i w:val="false"/>
          <w:color w:val="000000"/>
          <w:sz w:val="28"/>
        </w:rPr>
        <w:t>
      МОКРЫЙ СНЕГ НА ПОВЕРХНОСТИ ЛЬДА</w:t>
      </w:r>
    </w:p>
    <w:bookmarkEnd w:id="311"/>
    <w:bookmarkStart w:name="z335" w:id="312"/>
    <w:p>
      <w:pPr>
        <w:spacing w:after="0"/>
        <w:ind w:left="0"/>
        <w:jc w:val="both"/>
      </w:pPr>
      <w:r>
        <w:rPr>
          <w:rFonts w:ascii="Times New Roman"/>
          <w:b w:val="false"/>
          <w:i w:val="false"/>
          <w:color w:val="000000"/>
          <w:sz w:val="28"/>
        </w:rPr>
        <w:t>
      ВПП СУХАЯ (сообщается, только если на ней нет загрязнения).</w:t>
      </w:r>
    </w:p>
    <w:bookmarkEnd w:id="312"/>
    <w:bookmarkStart w:name="z336" w:id="313"/>
    <w:p>
      <w:pPr>
        <w:spacing w:after="0"/>
        <w:ind w:left="0"/>
        <w:jc w:val="both"/>
      </w:pPr>
      <w:r>
        <w:rPr>
          <w:rFonts w:ascii="Times New Roman"/>
          <w:b w:val="false"/>
          <w:i w:val="false"/>
          <w:color w:val="000000"/>
          <w:sz w:val="28"/>
        </w:rPr>
        <w:t>
      При отсутствии информации о состоянии поверхности указывается NR (НЕ СООБЩАЕТСЯ) для соответствующей(их) трети(третей) ВПП.</w:t>
      </w:r>
    </w:p>
    <w:bookmarkEnd w:id="313"/>
    <w:bookmarkStart w:name="z337" w:id="314"/>
    <w:p>
      <w:pPr>
        <w:spacing w:after="0"/>
        <w:ind w:left="0"/>
        <w:jc w:val="both"/>
      </w:pPr>
      <w:r>
        <w:rPr>
          <w:rFonts w:ascii="Times New Roman"/>
          <w:b w:val="false"/>
          <w:i w:val="false"/>
          <w:color w:val="000000"/>
          <w:sz w:val="28"/>
        </w:rPr>
        <w:t>
      Пункт H - Ширина ВПП, к которой применяются соответствующие коды состояния поверхности ВПП. Указать ширину в метрах, если она меньше, чем опубликованная ширина ВПП.</w:t>
      </w:r>
    </w:p>
    <w:bookmarkEnd w:id="314"/>
    <w:bookmarkStart w:name="z338" w:id="315"/>
    <w:p>
      <w:pPr>
        <w:spacing w:after="0"/>
        <w:ind w:left="0"/>
        <w:jc w:val="both"/>
      </w:pPr>
      <w:r>
        <w:rPr>
          <w:rFonts w:ascii="Times New Roman"/>
          <w:b w:val="false"/>
          <w:i w:val="false"/>
          <w:color w:val="000000"/>
          <w:sz w:val="28"/>
        </w:rPr>
        <w:t>
      3. Раздел ситуационной осведомлҰнности</w:t>
      </w:r>
    </w:p>
    <w:bookmarkEnd w:id="315"/>
    <w:bookmarkStart w:name="z339" w:id="316"/>
    <w:p>
      <w:pPr>
        <w:spacing w:after="0"/>
        <w:ind w:left="0"/>
        <w:jc w:val="both"/>
      </w:pPr>
      <w:r>
        <w:rPr>
          <w:rFonts w:ascii="Times New Roman"/>
          <w:b w:val="false"/>
          <w:i w:val="false"/>
          <w:color w:val="000000"/>
          <w:sz w:val="28"/>
        </w:rPr>
        <w:t>
      Элементы в разделе ситуационной осведомленности заканчиваются точкой.</w:t>
      </w:r>
    </w:p>
    <w:bookmarkEnd w:id="316"/>
    <w:bookmarkStart w:name="z340" w:id="317"/>
    <w:p>
      <w:pPr>
        <w:spacing w:after="0"/>
        <w:ind w:left="0"/>
        <w:jc w:val="both"/>
      </w:pPr>
      <w:r>
        <w:rPr>
          <w:rFonts w:ascii="Times New Roman"/>
          <w:b w:val="false"/>
          <w:i w:val="false"/>
          <w:color w:val="000000"/>
          <w:sz w:val="28"/>
        </w:rPr>
        <w:t>
      Элементы в разделе ситуационной осведомленности, в отношении которых нет информации или не выполнены определенные условия для публикации, остаются полностью незаполненными.</w:t>
      </w:r>
    </w:p>
    <w:bookmarkEnd w:id="317"/>
    <w:bookmarkStart w:name="z341" w:id="318"/>
    <w:p>
      <w:pPr>
        <w:spacing w:after="0"/>
        <w:ind w:left="0"/>
        <w:jc w:val="both"/>
      </w:pPr>
      <w:r>
        <w:rPr>
          <w:rFonts w:ascii="Times New Roman"/>
          <w:b w:val="false"/>
          <w:i w:val="false"/>
          <w:color w:val="000000"/>
          <w:sz w:val="28"/>
        </w:rPr>
        <w:t>
      Пункт I - Уменьшенная длина ВПП. Указать действительное обозначение ВПП и имеющуюся длину в метрах (RWY (ВПП)nn [L] или nn [C], или nn [R] REDUCED TO (УМЕНЬШЕНА ДО) [n]nnn) (данная информация публикуется при издании соответствующего NOTAM с новым набором объявленных дистанций).</w:t>
      </w:r>
    </w:p>
    <w:bookmarkEnd w:id="318"/>
    <w:bookmarkStart w:name="z342" w:id="319"/>
    <w:p>
      <w:pPr>
        <w:spacing w:after="0"/>
        <w:ind w:left="0"/>
        <w:jc w:val="both"/>
      </w:pPr>
      <w:r>
        <w:rPr>
          <w:rFonts w:ascii="Times New Roman"/>
          <w:b w:val="false"/>
          <w:i w:val="false"/>
          <w:color w:val="000000"/>
          <w:sz w:val="28"/>
        </w:rPr>
        <w:t>
      Пункт J - Поземка на ВПП. В случае сообщения информации вставить "DRIFTING SNOW" (ПОЗЕМКА).</w:t>
      </w:r>
    </w:p>
    <w:bookmarkEnd w:id="319"/>
    <w:bookmarkStart w:name="z343" w:id="320"/>
    <w:p>
      <w:pPr>
        <w:spacing w:after="0"/>
        <w:ind w:left="0"/>
        <w:jc w:val="both"/>
      </w:pPr>
      <w:r>
        <w:rPr>
          <w:rFonts w:ascii="Times New Roman"/>
          <w:b w:val="false"/>
          <w:i w:val="false"/>
          <w:color w:val="000000"/>
          <w:sz w:val="28"/>
        </w:rPr>
        <w:t>
      Пункт K - Рыхлый песок на ВПП. Если сообщается о наличии рыхлого песка на ВПП, то указать меньший номер обозначения ВПП и через пробел "LOOSE SAND" (РЫХЛЫЙ ПЕСОК) (RWY (ВПП)nn или RWY (ВПП) nn[L], или nn[C], или nn[R] LOOSESAND (РЫХЛЫЙ ПЕСОК)).</w:t>
      </w:r>
    </w:p>
    <w:bookmarkEnd w:id="320"/>
    <w:bookmarkStart w:name="z344" w:id="321"/>
    <w:p>
      <w:pPr>
        <w:spacing w:after="0"/>
        <w:ind w:left="0"/>
        <w:jc w:val="both"/>
      </w:pPr>
      <w:r>
        <w:rPr>
          <w:rFonts w:ascii="Times New Roman"/>
          <w:b w:val="false"/>
          <w:i w:val="false"/>
          <w:color w:val="000000"/>
          <w:sz w:val="28"/>
        </w:rPr>
        <w:t>
      Пункт L - Обработка ВПП химикатами. Если сообщается об обработке химикатами, то указать меньший номер обозначения ВПП и через пробел "CHEMICALLY TREATED" (ОБРАБОТАНА ХИМИКАТАМИ (RWY (ВПП)nn или RWY (ВПП)nn[L], или nn[C], или nn[R] CHEMICALLYTREATED (ОБРАБОТАНА ХИМИКАТАМИ)).</w:t>
      </w:r>
    </w:p>
    <w:bookmarkEnd w:id="321"/>
    <w:bookmarkStart w:name="z345" w:id="322"/>
    <w:p>
      <w:pPr>
        <w:spacing w:after="0"/>
        <w:ind w:left="0"/>
        <w:jc w:val="both"/>
      </w:pPr>
      <w:r>
        <w:rPr>
          <w:rFonts w:ascii="Times New Roman"/>
          <w:b w:val="false"/>
          <w:i w:val="false"/>
          <w:color w:val="000000"/>
          <w:sz w:val="28"/>
        </w:rPr>
        <w:t>
      Пункт M - Сугробы на ВПП. Если сообщается о присутствии на ВПП сугробов, то указать меньший номер обозначения ВПП и через пробел "SNOWBANK" (СУГРОБЫ) и через пробел слева "L" или справа "R", или по обе стороны "LR", после чего указывается расстояние в метрах от осевой линии и после пробела указывается FM CL (RWY (ВПП) nn или RWY (ВПП) nn[L], или nn[C], или nn[R] SNOWBANK (СУГРОБЫ) Lnn, или Rnn, или LRnn FM CL).</w:t>
      </w:r>
    </w:p>
    <w:bookmarkEnd w:id="322"/>
    <w:bookmarkStart w:name="z346" w:id="323"/>
    <w:p>
      <w:pPr>
        <w:spacing w:after="0"/>
        <w:ind w:left="0"/>
        <w:jc w:val="both"/>
      </w:pPr>
      <w:r>
        <w:rPr>
          <w:rFonts w:ascii="Times New Roman"/>
          <w:b w:val="false"/>
          <w:i w:val="false"/>
          <w:color w:val="000000"/>
          <w:sz w:val="28"/>
        </w:rPr>
        <w:t>
      Пункт N - Сугробы на РД. Если на РД присутствуют сугробы, то указать номер обозначения РД и через пробел "SNOWBANK" (СУГРОБЫ) (TWY(РД) [nn]n SNOWBANK (СУГРОБЫ).</w:t>
      </w:r>
    </w:p>
    <w:bookmarkEnd w:id="323"/>
    <w:bookmarkStart w:name="z347" w:id="324"/>
    <w:p>
      <w:pPr>
        <w:spacing w:after="0"/>
        <w:ind w:left="0"/>
        <w:jc w:val="both"/>
      </w:pPr>
      <w:r>
        <w:rPr>
          <w:rFonts w:ascii="Times New Roman"/>
          <w:b w:val="false"/>
          <w:i w:val="false"/>
          <w:color w:val="000000"/>
          <w:sz w:val="28"/>
        </w:rPr>
        <w:t>
      Пункт O - Сугробы вблизи ВПП. Если сообщается о сугробах, нарушающих профиль высоты, указанный в плане аэродрома на случай выпадения снега, то указать меньший номер обозначения ВПП и "ADJSNOWBANKS" (СУГРОБЫ ВБЛИЗИ ВПП) (RWY (ВПП) nn или RWY(ВПП) nn[L] или nn[C], или nn[R] ADJSNOWBANKS (СУГРОБЫ ВБЛИЗИ ВПП)).</w:t>
      </w:r>
    </w:p>
    <w:bookmarkEnd w:id="324"/>
    <w:bookmarkStart w:name="z348" w:id="325"/>
    <w:p>
      <w:pPr>
        <w:spacing w:after="0"/>
        <w:ind w:left="0"/>
        <w:jc w:val="both"/>
      </w:pPr>
      <w:r>
        <w:rPr>
          <w:rFonts w:ascii="Times New Roman"/>
          <w:b w:val="false"/>
          <w:i w:val="false"/>
          <w:color w:val="000000"/>
          <w:sz w:val="28"/>
        </w:rPr>
        <w:t>
      Пункт P - Состояние РД. Если сообщается, что состояние поверхности РД плохое, то указать номер обозначения РД, а после пробела "POOR" (ПЛОХОЕ). (TWY(РД) [n или nn] POOR (ПЛОХОЕ) или ALLTWYPOOR (СОСТОЯНИЕ ВСЕХ РД ПЛОХОЕ)).</w:t>
      </w:r>
    </w:p>
    <w:bookmarkEnd w:id="325"/>
    <w:bookmarkStart w:name="z349" w:id="326"/>
    <w:p>
      <w:pPr>
        <w:spacing w:after="0"/>
        <w:ind w:left="0"/>
        <w:jc w:val="both"/>
      </w:pPr>
      <w:r>
        <w:rPr>
          <w:rFonts w:ascii="Times New Roman"/>
          <w:b w:val="false"/>
          <w:i w:val="false"/>
          <w:color w:val="000000"/>
          <w:sz w:val="28"/>
        </w:rPr>
        <w:t>
      Пункт R - Состояние перрона. Если сообщается, что состояние поверхности перрона плохое, то указать номер обозначения перрона, а после пробела "POOR" (ПЛОХОЕ) (APRON (ПЕРРОН) [nnnn] POOR (ПЛОХОЕ) или ALL APRONS POOR (СОСТОЯНИЕ ПОВЕРХНОСТИ ВСЕХ ПЕРРОНОВ ПЛОХОЕ))</w:t>
      </w:r>
    </w:p>
    <w:bookmarkEnd w:id="326"/>
    <w:bookmarkStart w:name="z350" w:id="327"/>
    <w:p>
      <w:pPr>
        <w:spacing w:after="0"/>
        <w:ind w:left="0"/>
        <w:jc w:val="both"/>
      </w:pPr>
      <w:r>
        <w:rPr>
          <w:rFonts w:ascii="Times New Roman"/>
          <w:b w:val="false"/>
          <w:i w:val="false"/>
          <w:color w:val="000000"/>
          <w:sz w:val="28"/>
        </w:rPr>
        <w:t>
      Пункт S - Измеренный коэффициент сцепления. В случае сообщения информации указать измеренный коэффициент сцепления и устройство для измерения сцепления.</w:t>
      </w:r>
    </w:p>
    <w:bookmarkEnd w:id="327"/>
    <w:bookmarkStart w:name="z351" w:id="328"/>
    <w:p>
      <w:pPr>
        <w:spacing w:after="0"/>
        <w:ind w:left="0"/>
        <w:jc w:val="both"/>
      </w:pPr>
      <w:r>
        <w:rPr>
          <w:rFonts w:ascii="Times New Roman"/>
          <w:b w:val="false"/>
          <w:i w:val="false"/>
          <w:color w:val="000000"/>
          <w:sz w:val="28"/>
        </w:rPr>
        <w:t>
      Пункт T - Замечания открытым текстом.</w:t>
      </w:r>
    </w:p>
    <w:bookmarkEnd w:id="3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Министра индустрии</w:t>
            </w:r>
            <w:r>
              <w:br/>
            </w:r>
            <w:r>
              <w:rPr>
                <w:rFonts w:ascii="Times New Roman"/>
                <w:b w:val="false"/>
                <w:i w:val="false"/>
                <w:color w:val="000000"/>
                <w:sz w:val="20"/>
              </w:rPr>
              <w:t>и инфраструктурного развития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13 октября 2021 года № 537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обеспечения</w:t>
            </w:r>
            <w:r>
              <w:br/>
            </w:r>
            <w:r>
              <w:rPr>
                <w:rFonts w:ascii="Times New Roman"/>
                <w:b w:val="false"/>
                <w:i w:val="false"/>
                <w:color w:val="000000"/>
                <w:sz w:val="20"/>
              </w:rPr>
              <w:t>аэронавигационной информацией</w:t>
            </w:r>
            <w:r>
              <w:br/>
            </w:r>
            <w:r>
              <w:rPr>
                <w:rFonts w:ascii="Times New Roman"/>
                <w:b w:val="false"/>
                <w:i w:val="false"/>
                <w:color w:val="000000"/>
                <w:sz w:val="20"/>
              </w:rPr>
              <w:t>в гражданской авиации</w:t>
            </w:r>
          </w:p>
        </w:tc>
      </w:tr>
    </w:tbl>
    <w:bookmarkStart w:name="z354" w:id="329"/>
    <w:p>
      <w:pPr>
        <w:spacing w:after="0"/>
        <w:ind w:left="0"/>
        <w:jc w:val="left"/>
      </w:pPr>
      <w:r>
        <w:rPr>
          <w:rFonts w:ascii="Times New Roman"/>
          <w:b/>
          <w:i w:val="false"/>
          <w:color w:val="000000"/>
        </w:rPr>
        <w:t xml:space="preserve"> Источники аэронавигационных данных в соответствии с разделами AIP</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1"/>
        <w:gridCol w:w="8599"/>
      </w:tblGrid>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 и пункты сборника аэронавигационной информации Республики Казахстан (далее - AIP)</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гражданской авиации или структурное подразделение уполномоченной организации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1 (GEN) – Общие положения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0.1 Предисловие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0.2 Регистрация поправок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0.3 Регистрация дополнений к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0.4 Контрольный перечень страниц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0.5 Перечень поправок к AIP, внесенных от руки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0.6 Содержание части 1.</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 — Национальные правила и требования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1.1 Назначенные полномочные органы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Уполномоченный орган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1.2 Прилет, транзит и вылет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1.3 Прибытие, транзит и убытие пассажиров и экипажа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1.4 Ввоз, транзит и вывоз груза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1.5 Оборудование, приборы и полетная документация воздушного судна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1.6 Краткое изложение национальных правил и международных соглашений/конвенций</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1.7 Различия со Стандартами, Рекомендуемой практикой и Правилами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 — Таблицы и коды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2.1 Система измерения, маркировочные знаки воздушных судов, праздники</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2.2 Сокращения, используемые в изданиях AIP</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2.3 Условные знаки на картах</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2.4 Индексы местоположения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2.5 Перечень радионавигационных средств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2.6 Перевод единиц измерения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2.7 Восход/заход солнца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 —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3.1 Аэронавигационное информационное обслуживание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3.2 Аэронавигационные карты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3.3 Обслуживание воздушного движения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3.4 Службы связи и навигационные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3.5 Метеорологическое обслуживание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3.6 Поиск и спасание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 — Аэродромные / вертодромные сборы и сборы за аэронавигационное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4.1 Аэродромные / вертодромные сборы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GEN 4.2 Сборы за аэронавигационное обслуживание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2 (ENR) - Маршрут</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0 Содержание части 2</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 — Общие правила и процедуры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 Общие правила</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1.2 Правила визуальных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1.3 Правила полетов по приборам</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1.4 Классификация и описание воздушного пространства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1.5 Схемы полетов в зоне ожидания, при заходе на посадку и вылете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1.6 Обслуживание ОВД на основе наблюдения и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1.7 Порядок установки высотомера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1.8 Дополнительные региональные правила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1.9 Управление потоками воздушного движения и организация воздушного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1.10 Планирование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1.11 Адресация сообщений о планах полетов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1.12 Перехват гражданских воздушных судов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1.13 Незаконное вмешательство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1.14 Инциденты, связанные с воздушным движением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 — Воздушное пространство ОВД</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2.1 РПИ, район полетной информации верхнего воздушного пространства, узловой диспетчерский район и диспетчерский район</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2.2 Прочие типы регулируемого воздушного пространства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 — Маршруты ОВД</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3.1 Маршруты обычной навигации</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3.2 Маршруты зональной навигации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3.3 Прочие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3.4 Ожидание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 — Радионавигационные средства/системы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4.1 Радионавигационные средства на маршруте</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4.2 Специальные навигационные системы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4.3 Глобальная навигационная спутниковая система (GNSS)</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4.4 Обозначения кодовых названий для основных точек</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4.5 Наземные аэронавигационные огни на маршруте</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 — Аэронавигационные предупреждения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5.1 Запретные зоны, зоны ограничения полетов и опасные зоны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5.2 Военные учения и зоны учений и опознавательная зона ПВО (ADIZ)</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5.3 Другие виды деятельности, представляющие опасность, и другие виды потенциальной опасности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5.4 Аэронавигационные препятствия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5.5 Авиационные спортивные и развлекательные мероприятия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5.6 Миграция птиц и зоны с чувствительной фауной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ENR 6. — Маршрутные карты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Часть 3 (AD) – Аэродромы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0.1 Содержание части 3</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 — Введение к аэродромам/вертодромам</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1.1 Предоставление аэродромов/вертодромов и условия их использования</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Уполномоченная организация в сфере гражданской авиации</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1.2 Аварийно-спасательная и противопожарная службы и план на случай выпадения снега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1.3 Индекс аэродромов и 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1.4 Группирование аэродромов/вертодромов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1.5 Состояние сертификации аэродромов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 — Аэродромы (международные и национальные)</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 Индекс местоположения и название аэродрома</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 Географические и административные данные по аэродрому</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части географических данных – поставщик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части административных данных -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2.3 Часы работы</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2.4 Службы и средства по обслуживанию</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2.5 Средства для обслуживания пассажиров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2.6 Аварийно-спасательные и противопожарные службы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2.7 Сезонное использование оборудования: удаление осадков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2.8 Данные по перронам, РД и местам/пунктам проверок</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2.9 Система управления наземным движением и контроля за ним и соответствующие маркировочные знаки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2.10 Аэродромные препятствия</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2.11 Предоставляемая метеорологическая информация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2.12 Физические характеристики ВПП</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 части истинного пеленга, размеров ВПП, географических координат порогов ВПП, превышений порогов ВПП, уклона каждой ВПП – поставщик АНО;</w:t>
            </w:r>
          </w:p>
        </w:tc>
      </w:tr>
      <w:tr>
        <w:trPr>
          <w:trHeight w:val="30" w:hRule="atLeast"/>
        </w:trPr>
        <w:tc>
          <w:tcPr>
            <w:tcW w:w="0" w:type="auto"/>
            <w:vMerge/>
            <w:tcBorders>
              <w:top w:val="nil"/>
              <w:left w:val="single" w:color="cfcfcf" w:sz="5"/>
              <w:bottom w:val="single" w:color="cfcfcf" w:sz="5"/>
              <w:right w:val="single" w:color="cfcfcf" w:sz="5"/>
            </w:tcBorders>
          </w:tcP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 части обозначения, несущей способности каждой ВПП (PCN и соответствующие данные), размеров КПТ (если таковые имеются), размеров полос, свободных от препятствий (если таковые имеются), размеров летных полос, размеров концевых зон безопасности, местоположения и описание системы аварийного торможения (с привязкой к порогу ВПП, если таковая имеется), наличия свободной от препятствий зоны -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2.13 Объявленные дистанции</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2.14 Огни приближения и огни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2.15 Прочие огни и резервный источник электропитания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2.16 Зона посадки вертолетов</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2.17 Воздушное пространство ОВД</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2.18 Средства связи ОВД</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2.19 Радионавигационные средства и средства посадки</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2.20 Местные правила использования аэродрома</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2.21 Эксплуатационные приемы снижения шума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2.22 Правила полетов</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2.23 Дополнительная информация</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2.24 Относящиеся к аэродрому карты</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карта аэродрома/вертодрома (ИКАО)</w:t>
            </w:r>
          </w:p>
        </w:tc>
        <w:tc>
          <w:tcPr>
            <w:tcW w:w="85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размещения на стоянку/стыковки воздушных судов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аэродромного наземного движения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карта аэродромных препятствий, тип А (ИКАО) (для каждой ВПП)</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карта местности для точного захода на посадку (ИКАО) (ВПП для точного захода на посадку по категориям II и III)</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карта района (ИКАО) (маршруты вылета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карта стандартного вылета по приборам (ИКАО), текстовое описание маршрутов вылета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карта района (ИКАО) (маршруты прибытия и транзитные маршруты)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карта стандартного прибытия по приборам (ИКАО), текстовое описание маршрутов прибытия</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обзорная карта минимальных абсолютных высот ОВД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карта захода на посадку по приборам (ИКАО) (для каждой ВПП и каждой схемы)</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карта визуального захода на посадку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аэронавигационная карта масштаба 1:500 000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маршрутная карта (ИКАО)</w:t>
            </w:r>
          </w:p>
        </w:tc>
        <w:tc>
          <w:tcPr>
            <w:tcW w:w="0" w:type="auto"/>
            <w:vMerge/>
            <w:tcBorders>
              <w:top w:val="nil"/>
              <w:left w:val="single" w:color="cfcfcf" w:sz="5"/>
              <w:bottom w:val="single" w:color="cfcfcf" w:sz="5"/>
              <w:right w:val="single" w:color="cfcfcf" w:sz="5"/>
            </w:tcBorders>
          </w:tcP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данные о концентрации птиц в окрестностях аэродрома.</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Эксплуатант аэродрома</w:t>
            </w:r>
          </w:p>
        </w:tc>
      </w:tr>
      <w:tr>
        <w:trPr>
          <w:trHeight w:val="30" w:hRule="atLeast"/>
        </w:trPr>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 2.25 Препятствия, выступающие за поверхность визуального участка (VSS)</w:t>
            </w:r>
          </w:p>
        </w:tc>
        <w:tc>
          <w:tcPr>
            <w:tcW w:w="8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Поставщик АНО</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